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CE" w:rsidRPr="00D54473" w:rsidRDefault="00D152CE" w:rsidP="00A435A0"/>
    <w:p w:rsidR="00D152CE" w:rsidRPr="005A7212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</w:rPr>
      </w:pPr>
      <w:r w:rsidRPr="005A7212">
        <w:rPr>
          <w:rFonts w:ascii="Times New Roman" w:hAnsi="Times New Roman" w:cs="Times New Roman"/>
          <w:sz w:val="24"/>
        </w:rPr>
        <w:t xml:space="preserve">Приложение </w:t>
      </w:r>
      <w:r w:rsidR="00A40AEF">
        <w:rPr>
          <w:rFonts w:ascii="Times New Roman" w:hAnsi="Times New Roman" w:cs="Times New Roman"/>
          <w:sz w:val="24"/>
        </w:rPr>
        <w:t>№43</w:t>
      </w:r>
      <w:r w:rsidRPr="005A7212">
        <w:rPr>
          <w:rFonts w:ascii="Times New Roman" w:hAnsi="Times New Roman" w:cs="Times New Roman"/>
          <w:sz w:val="24"/>
        </w:rPr>
        <w:br/>
      </w:r>
    </w:p>
    <w:p w:rsidR="00D152CE" w:rsidRPr="00D54473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D54473">
        <w:rPr>
          <w:szCs w:val="20"/>
        </w:rPr>
        <w:t> </w:t>
      </w:r>
    </w:p>
    <w:p w:rsidR="00D152C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212">
        <w:rPr>
          <w:rFonts w:ascii="Times New Roman" w:hAnsi="Times New Roman" w:cs="Times New Roman"/>
          <w:b/>
          <w:bCs/>
          <w:sz w:val="28"/>
          <w:szCs w:val="28"/>
        </w:rPr>
        <w:t>Порядок проведения инвентаризации активов и обязательств</w:t>
      </w:r>
    </w:p>
    <w:p w:rsidR="00C95BF8" w:rsidRPr="005A7212" w:rsidRDefault="00C95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E" w:rsidRPr="00D54473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0"/>
        </w:rPr>
      </w:pPr>
      <w:r w:rsidRPr="00D54473">
        <w:rPr>
          <w:szCs w:val="20"/>
        </w:rPr>
        <w:t> </w:t>
      </w:r>
    </w:p>
    <w:p w:rsidR="00D152CE" w:rsidRPr="005A7212" w:rsidRDefault="004E37C9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следующими документами: </w:t>
      </w:r>
    </w:p>
    <w:p w:rsidR="00E335A5" w:rsidRPr="005A7212" w:rsidRDefault="004E37C9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5A7212">
        <w:rPr>
          <w:rFonts w:ascii="Times New Roman" w:hAnsi="Times New Roman" w:cs="Times New Roman"/>
          <w:sz w:val="28"/>
          <w:szCs w:val="28"/>
        </w:rPr>
        <w:t>Законом от 06.12.2011 № 402-ФЗ «О бухгалтерском учете»</w:t>
      </w:r>
      <w:r w:rsidRPr="005A7212">
        <w:rPr>
          <w:rFonts w:ascii="Times New Roman" w:hAnsi="Times New Roman" w:cs="Times New Roman"/>
          <w:sz w:val="28"/>
          <w:szCs w:val="28"/>
        </w:rPr>
        <w:t>;</w:t>
      </w:r>
      <w:r w:rsidR="008560C6" w:rsidRPr="005A7212">
        <w:rPr>
          <w:rFonts w:ascii="Times New Roman" w:hAnsi="Times New Roman" w:cs="Times New Roman"/>
          <w:sz w:val="28"/>
          <w:szCs w:val="28"/>
        </w:rPr>
        <w:br/>
      </w:r>
      <w:r w:rsidR="00542038" w:rsidRPr="005A7212">
        <w:rPr>
          <w:rFonts w:ascii="Times New Roman" w:hAnsi="Times New Roman" w:cs="Times New Roman"/>
          <w:sz w:val="28"/>
          <w:szCs w:val="28"/>
        </w:rPr>
        <w:t xml:space="preserve">– </w:t>
      </w:r>
      <w:r w:rsidR="00B15A71" w:rsidRPr="005A7212">
        <w:rPr>
          <w:rFonts w:ascii="Times New Roman" w:hAnsi="Times New Roman" w:cs="Times New Roman"/>
          <w:sz w:val="28"/>
          <w:szCs w:val="28"/>
        </w:rPr>
        <w:t>Федеральным стандартом</w:t>
      </w:r>
      <w:r w:rsidR="00D8470C" w:rsidRPr="005A7212">
        <w:rPr>
          <w:rFonts w:ascii="Times New Roman" w:hAnsi="Times New Roman" w:cs="Times New Roman"/>
          <w:sz w:val="28"/>
          <w:szCs w:val="28"/>
        </w:rPr>
        <w:t xml:space="preserve"> «Концептуальные основы бухгалтерского учета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="00D8470C" w:rsidRPr="005A7212">
        <w:rPr>
          <w:rFonts w:ascii="Times New Roman" w:hAnsi="Times New Roman" w:cs="Times New Roman"/>
          <w:sz w:val="28"/>
          <w:szCs w:val="28"/>
        </w:rPr>
        <w:t>и отчетности организаций государственного сектора»</w:t>
      </w:r>
      <w:r w:rsidR="00542038" w:rsidRPr="005A7212">
        <w:rPr>
          <w:rFonts w:ascii="Times New Roman" w:hAnsi="Times New Roman" w:cs="Times New Roman"/>
          <w:sz w:val="28"/>
          <w:szCs w:val="28"/>
        </w:rPr>
        <w:t>, утвержденн</w:t>
      </w:r>
      <w:r w:rsidR="00D8470C" w:rsidRPr="005A7212">
        <w:rPr>
          <w:rFonts w:ascii="Times New Roman" w:hAnsi="Times New Roman" w:cs="Times New Roman"/>
          <w:sz w:val="28"/>
          <w:szCs w:val="28"/>
        </w:rPr>
        <w:t>ым</w:t>
      </w:r>
      <w:r w:rsidR="00542038" w:rsidRPr="005A7212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F48FE" w:rsidRPr="005A7212">
        <w:rPr>
          <w:rFonts w:ascii="Times New Roman" w:hAnsi="Times New Roman" w:cs="Times New Roman"/>
          <w:sz w:val="28"/>
          <w:szCs w:val="28"/>
        </w:rPr>
        <w:t>Минфина</w:t>
      </w:r>
      <w:r w:rsidR="00542038" w:rsidRPr="005A7212">
        <w:rPr>
          <w:rFonts w:ascii="Times New Roman" w:hAnsi="Times New Roman" w:cs="Times New Roman"/>
          <w:sz w:val="28"/>
          <w:szCs w:val="28"/>
        </w:rPr>
        <w:t xml:space="preserve"> от 31</w:t>
      </w:r>
      <w:r w:rsidR="00BF78FA" w:rsidRPr="005A7212">
        <w:rPr>
          <w:rFonts w:ascii="Times New Roman" w:hAnsi="Times New Roman" w:cs="Times New Roman"/>
          <w:sz w:val="28"/>
          <w:szCs w:val="28"/>
        </w:rPr>
        <w:t>.12.</w:t>
      </w:r>
      <w:r w:rsidR="00542038" w:rsidRPr="005A7212">
        <w:rPr>
          <w:rFonts w:ascii="Times New Roman" w:hAnsi="Times New Roman" w:cs="Times New Roman"/>
          <w:sz w:val="28"/>
          <w:szCs w:val="28"/>
        </w:rPr>
        <w:t>2016 № 256н;</w:t>
      </w:r>
    </w:p>
    <w:p w:rsidR="008F4E8F" w:rsidRPr="005A7212" w:rsidRDefault="00E335A5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212">
        <w:rPr>
          <w:rFonts w:ascii="Times New Roman" w:hAnsi="Times New Roman" w:cs="Times New Roman"/>
          <w:sz w:val="28"/>
          <w:szCs w:val="28"/>
        </w:rPr>
        <w:t>– Федеральным стандартом «Доходы</w:t>
      </w:r>
      <w:r w:rsidR="00C60B19" w:rsidRPr="005A7212">
        <w:rPr>
          <w:rFonts w:ascii="Times New Roman" w:hAnsi="Times New Roman" w:cs="Times New Roman"/>
          <w:sz w:val="28"/>
          <w:szCs w:val="28"/>
        </w:rPr>
        <w:t>»</w:t>
      </w:r>
      <w:r w:rsidRPr="005A721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C60B19" w:rsidRPr="005A7212">
        <w:rPr>
          <w:rFonts w:ascii="Times New Roman" w:hAnsi="Times New Roman" w:cs="Times New Roman"/>
          <w:sz w:val="28"/>
          <w:szCs w:val="28"/>
        </w:rPr>
        <w:t>приказом Минфина</w:t>
      </w:r>
      <w:r w:rsidR="00C95BF8">
        <w:rPr>
          <w:rFonts w:ascii="Times New Roman" w:hAnsi="Times New Roman" w:cs="Times New Roman"/>
          <w:sz w:val="28"/>
          <w:szCs w:val="28"/>
        </w:rPr>
        <w:t xml:space="preserve"> РФ</w:t>
      </w:r>
      <w:r w:rsidR="00C60B19" w:rsidRPr="005A7212">
        <w:rPr>
          <w:rFonts w:ascii="Times New Roman" w:hAnsi="Times New Roman" w:cs="Times New Roman"/>
          <w:sz w:val="28"/>
          <w:szCs w:val="28"/>
        </w:rPr>
        <w:t xml:space="preserve">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  <w:shd w:val="clear" w:color="auto" w:fill="FFFFFF"/>
        </w:rPr>
        <w:t>от 27.02.2018 № 32н;</w:t>
      </w:r>
    </w:p>
    <w:p w:rsidR="005A7212" w:rsidRDefault="008F4E8F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5A7212">
        <w:rPr>
          <w:rFonts w:ascii="Times New Roman" w:hAnsi="Times New Roman" w:cs="Times New Roman"/>
          <w:sz w:val="28"/>
          <w:szCs w:val="28"/>
        </w:rPr>
        <w:t>Федеральным стандартом «Учетная политика</w:t>
      </w:r>
      <w:r w:rsidR="002E1CDF" w:rsidRPr="005A7212">
        <w:rPr>
          <w:rFonts w:ascii="Times New Roman" w:hAnsi="Times New Roman" w:cs="Times New Roman"/>
          <w:sz w:val="28"/>
          <w:szCs w:val="28"/>
        </w:rPr>
        <w:t xml:space="preserve">, оценочные значения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="002E1CDF" w:rsidRPr="005A7212">
        <w:rPr>
          <w:rFonts w:ascii="Times New Roman" w:hAnsi="Times New Roman" w:cs="Times New Roman"/>
          <w:sz w:val="28"/>
          <w:szCs w:val="28"/>
        </w:rPr>
        <w:t>и ошибки</w:t>
      </w:r>
      <w:r w:rsidRPr="005A7212">
        <w:rPr>
          <w:rFonts w:ascii="Times New Roman" w:hAnsi="Times New Roman" w:cs="Times New Roman"/>
          <w:sz w:val="28"/>
          <w:szCs w:val="28"/>
        </w:rPr>
        <w:t>», утвержденным приказом Минфина</w:t>
      </w:r>
      <w:r w:rsidRPr="005A7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30.12.2017 </w:t>
      </w:r>
      <w:r w:rsidRPr="005A7212">
        <w:rPr>
          <w:rFonts w:ascii="Times New Roman" w:hAnsi="Times New Roman" w:cs="Times New Roman"/>
          <w:sz w:val="28"/>
          <w:szCs w:val="28"/>
        </w:rPr>
        <w:t>№ 274н</w:t>
      </w:r>
      <w:r w:rsidR="00FF6D2B" w:rsidRPr="005A7212">
        <w:rPr>
          <w:rFonts w:ascii="Times New Roman" w:hAnsi="Times New Roman" w:cs="Times New Roman"/>
          <w:sz w:val="28"/>
          <w:szCs w:val="28"/>
        </w:rPr>
        <w:t>;</w:t>
      </w:r>
      <w:r w:rsidR="008560C6" w:rsidRPr="005A7212">
        <w:rPr>
          <w:rFonts w:ascii="Times New Roman" w:hAnsi="Times New Roman" w:cs="Times New Roman"/>
          <w:sz w:val="28"/>
          <w:szCs w:val="28"/>
        </w:rPr>
        <w:br/>
      </w:r>
      <w:r w:rsidR="004E37C9" w:rsidRPr="005A7212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5A7212">
        <w:rPr>
          <w:rFonts w:ascii="Times New Roman" w:hAnsi="Times New Roman" w:cs="Times New Roman"/>
          <w:sz w:val="28"/>
          <w:szCs w:val="28"/>
        </w:rPr>
        <w:t>указанием ЦБ от 11.03.2014 № 3210-У «О порядке ведения кассовых операций юридическими лицами...»</w:t>
      </w:r>
      <w:r w:rsidR="004E37C9" w:rsidRPr="005A7212">
        <w:rPr>
          <w:rFonts w:ascii="Times New Roman" w:hAnsi="Times New Roman" w:cs="Times New Roman"/>
          <w:sz w:val="28"/>
          <w:szCs w:val="28"/>
        </w:rPr>
        <w:t>;</w:t>
      </w:r>
    </w:p>
    <w:p w:rsidR="00D152CE" w:rsidRDefault="004E37C9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5A7212">
        <w:rPr>
          <w:rFonts w:ascii="Times New Roman" w:hAnsi="Times New Roman" w:cs="Times New Roman"/>
          <w:sz w:val="28"/>
          <w:szCs w:val="28"/>
        </w:rPr>
        <w:t>Методическими указаниями по первичным документам и регистрам</w:t>
      </w:r>
      <w:r w:rsidRPr="005A7212">
        <w:rPr>
          <w:rFonts w:ascii="Times New Roman" w:hAnsi="Times New Roman" w:cs="Times New Roman"/>
          <w:sz w:val="28"/>
          <w:szCs w:val="28"/>
        </w:rPr>
        <w:t xml:space="preserve">, утвержденными приказом </w:t>
      </w:r>
      <w:r w:rsidR="00EF48FE" w:rsidRPr="005A7212">
        <w:rPr>
          <w:rFonts w:ascii="Times New Roman" w:hAnsi="Times New Roman" w:cs="Times New Roman"/>
          <w:sz w:val="28"/>
          <w:szCs w:val="28"/>
        </w:rPr>
        <w:t>Минфина</w:t>
      </w:r>
      <w:r w:rsidRPr="005A7212">
        <w:rPr>
          <w:rFonts w:ascii="Times New Roman" w:hAnsi="Times New Roman" w:cs="Times New Roman"/>
          <w:sz w:val="28"/>
          <w:szCs w:val="28"/>
        </w:rPr>
        <w:t xml:space="preserve"> от 30</w:t>
      </w:r>
      <w:r w:rsidR="00BF78FA" w:rsidRPr="005A7212">
        <w:rPr>
          <w:rFonts w:ascii="Times New Roman" w:hAnsi="Times New Roman" w:cs="Times New Roman"/>
          <w:sz w:val="28"/>
          <w:szCs w:val="28"/>
        </w:rPr>
        <w:t>.03.</w:t>
      </w:r>
      <w:r w:rsidRPr="005A7212">
        <w:rPr>
          <w:rFonts w:ascii="Times New Roman" w:hAnsi="Times New Roman" w:cs="Times New Roman"/>
          <w:sz w:val="28"/>
          <w:szCs w:val="28"/>
        </w:rPr>
        <w:t>2015</w:t>
      </w:r>
      <w:r w:rsidR="006C30EF" w:rsidRPr="005A7212">
        <w:rPr>
          <w:rFonts w:ascii="Times New Roman" w:hAnsi="Times New Roman" w:cs="Times New Roman"/>
          <w:sz w:val="28"/>
          <w:szCs w:val="28"/>
        </w:rPr>
        <w:t> № </w:t>
      </w:r>
      <w:r w:rsidRPr="005A7212">
        <w:rPr>
          <w:rFonts w:ascii="Times New Roman" w:hAnsi="Times New Roman" w:cs="Times New Roman"/>
          <w:sz w:val="28"/>
          <w:szCs w:val="28"/>
        </w:rPr>
        <w:t>52н;</w:t>
      </w:r>
      <w:r w:rsidR="008560C6" w:rsidRPr="005A7212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5A7212">
        <w:rPr>
          <w:rFonts w:ascii="Times New Roman" w:hAnsi="Times New Roman" w:cs="Times New Roman"/>
          <w:sz w:val="28"/>
          <w:szCs w:val="28"/>
        </w:rPr>
        <w:t>Правилами учета и хранения драгоценных металлов, камней и изделий</w:t>
      </w:r>
      <w:r w:rsidRPr="005A7212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от 28</w:t>
      </w:r>
      <w:r w:rsidR="00BF78FA" w:rsidRPr="005A7212">
        <w:rPr>
          <w:rFonts w:ascii="Times New Roman" w:hAnsi="Times New Roman" w:cs="Times New Roman"/>
          <w:sz w:val="28"/>
          <w:szCs w:val="28"/>
        </w:rPr>
        <w:t>.09.</w:t>
      </w:r>
      <w:r w:rsidRPr="005A7212">
        <w:rPr>
          <w:rFonts w:ascii="Times New Roman" w:hAnsi="Times New Roman" w:cs="Times New Roman"/>
          <w:sz w:val="28"/>
          <w:szCs w:val="28"/>
        </w:rPr>
        <w:t>2000</w:t>
      </w:r>
      <w:r w:rsidR="00BF78FA" w:rsidRPr="005A7212">
        <w:rPr>
          <w:rFonts w:ascii="Times New Roman" w:hAnsi="Times New Roman" w:cs="Times New Roman"/>
          <w:sz w:val="28"/>
          <w:szCs w:val="28"/>
        </w:rPr>
        <w:t xml:space="preserve"> </w:t>
      </w:r>
      <w:r w:rsidR="006C30EF" w:rsidRPr="005A7212">
        <w:rPr>
          <w:rFonts w:ascii="Times New Roman" w:hAnsi="Times New Roman" w:cs="Times New Roman"/>
          <w:sz w:val="28"/>
          <w:szCs w:val="28"/>
        </w:rPr>
        <w:t>№ </w:t>
      </w:r>
      <w:r w:rsidRPr="005A7212">
        <w:rPr>
          <w:rFonts w:ascii="Times New Roman" w:hAnsi="Times New Roman" w:cs="Times New Roman"/>
          <w:sz w:val="28"/>
          <w:szCs w:val="28"/>
        </w:rPr>
        <w:t>731</w:t>
      </w:r>
      <w:r w:rsidR="005A7212">
        <w:rPr>
          <w:rFonts w:ascii="Times New Roman" w:hAnsi="Times New Roman" w:cs="Times New Roman"/>
          <w:sz w:val="28"/>
          <w:szCs w:val="28"/>
        </w:rPr>
        <w:t>;</w:t>
      </w:r>
    </w:p>
    <w:p w:rsidR="005A7212" w:rsidRPr="005A7212" w:rsidRDefault="005A7212" w:rsidP="005A7212">
      <w:pPr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eastAsia="Calibri" w:hAnsi="Times New Roman" w:cs="Times New Roman"/>
          <w:sz w:val="28"/>
          <w:szCs w:val="28"/>
          <w:lang w:eastAsia="en-US"/>
        </w:rPr>
        <w:t>- Указания Банка России от 11.03.2014 N 3210-У.</w:t>
      </w:r>
    </w:p>
    <w:p w:rsidR="00D152CE" w:rsidRPr="005A7212" w:rsidRDefault="004E37C9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5A7212" w:rsidRDefault="004E37C9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 w:rsidRPr="005A7212">
        <w:rPr>
          <w:rFonts w:ascii="Times New Roman" w:hAnsi="Times New Roman" w:cs="Times New Roman"/>
          <w:sz w:val="28"/>
          <w:szCs w:val="28"/>
        </w:rPr>
        <w:t> 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проведения инвентаризации имущества,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финансовых активов и обязательств учреждения, в том числе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A7212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5A7212">
        <w:rPr>
          <w:rFonts w:ascii="Times New Roman" w:hAnsi="Times New Roman" w:cs="Times New Roman"/>
          <w:sz w:val="28"/>
          <w:szCs w:val="28"/>
        </w:rPr>
        <w:t xml:space="preserve"> счетах,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сроки ее проведения, перечень активов и обязательств, проверяемых при проведении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инвентаризации.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1.2. Инвентаризации подлежит все имущество учреждения независимо </w:t>
      </w:r>
      <w:proofErr w:type="gramStart"/>
      <w:r w:rsidRPr="005A72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7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212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местонахождения и все виды финансовых активов и обязательств учреждения. Также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инвентаризации подлежит имущество, находящееся на ответственном хранении учреждения.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Инвентаризацию имущества, переданного в аренду (безвозмездное пользование),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проводит арендатор (ссудополучатель).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Инвентаризация имущества производится по его местонахождению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в разрезе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ответственных (материально ответственных) лиц, далее – ответственные лица.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1.3. Цель инвентаризации – обеспечить достоверность данных учета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отчетности.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1.4. Проведение инвентаризации обязательно: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при передаче имущества в аренду, выкупе, продаже;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перед составлением годовой отчетности (кроме имущества, инвентаризация</w:t>
      </w:r>
      <w:proofErr w:type="gramEnd"/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которого проводилась не ранее 1 октября отчетного года);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при смене ответственных лиц;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при выявлении фактов хищения, злоупотребления или порчи имущества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(немедленно </w:t>
      </w:r>
      <w:proofErr w:type="gramStart"/>
      <w:r w:rsidRPr="005A72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A7212">
        <w:rPr>
          <w:rFonts w:ascii="Times New Roman" w:hAnsi="Times New Roman" w:cs="Times New Roman"/>
          <w:sz w:val="28"/>
          <w:szCs w:val="28"/>
        </w:rPr>
        <w:t xml:space="preserve"> установлении таких фактов);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в случае стихийного бедствия, пожара и других чрезвычайных ситуаций, вызванных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101" w:rsidRPr="005A7212">
        <w:rPr>
          <w:rFonts w:ascii="Times New Roman" w:hAnsi="Times New Roman" w:cs="Times New Roman"/>
          <w:sz w:val="28"/>
          <w:szCs w:val="28"/>
        </w:rPr>
        <w:t>экстремальными условиями (сразу же по окончании пожара или стихийного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101" w:rsidRPr="005A7212">
        <w:rPr>
          <w:rFonts w:ascii="Times New Roman" w:hAnsi="Times New Roman" w:cs="Times New Roman"/>
          <w:sz w:val="28"/>
          <w:szCs w:val="28"/>
        </w:rPr>
        <w:t>бедствия);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при реорганизации, изменении типа учреждения или ликвидации учреждения;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в других случаях, предусмотренных действующим законодательством.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При коллективной или бригадной материальной ответственности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инвентаризацию необходимо проводить: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при смене руководителя коллектива или бригадира;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при выбытии из коллектива или бригады более 50 процентов работников;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по требованию одного или нескольких членов коллектива или бригады.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212">
        <w:rPr>
          <w:rFonts w:ascii="Times New Roman" w:hAnsi="Times New Roman" w:cs="Times New Roman"/>
          <w:b/>
          <w:sz w:val="28"/>
          <w:szCs w:val="28"/>
        </w:rPr>
        <w:t>2. Общий порядок и сроки проведения инвентаризации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2.1. Для проведения инвентаризации в учреждении создается постоянно действующая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инвентаризационная комиссия.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При большом объеме работ для одновременного проведения инвентаризации имущества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создаются рабочие инвентаризационные комиссии. Персональный состав постоянно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действующих и рабочих инвентаризационных комиссий утверждает руководитель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учреждения.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состав инвентаризационной комиссии включают представителей администрации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учреждения, </w:t>
      </w:r>
      <w:bookmarkStart w:id="0" w:name="_GoBack"/>
      <w:bookmarkEnd w:id="0"/>
      <w:r w:rsidRPr="005A7212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A40AEF">
        <w:rPr>
          <w:rFonts w:ascii="Times New Roman" w:hAnsi="Times New Roman" w:cs="Times New Roman"/>
          <w:sz w:val="28"/>
          <w:szCs w:val="28"/>
        </w:rPr>
        <w:t>ГКУ ПК «ЦБУ»</w:t>
      </w:r>
      <w:r w:rsidRPr="005A7212">
        <w:rPr>
          <w:rFonts w:ascii="Times New Roman" w:hAnsi="Times New Roman" w:cs="Times New Roman"/>
          <w:sz w:val="28"/>
          <w:szCs w:val="28"/>
        </w:rPr>
        <w:t>, других специалистов.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2.2. Инвентаризационная комиссия выполняет следующие функции: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материальных запасов, денежных средств;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определение состояния имущества и его назначения;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выявление признаков обесценения активов;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проверка правильности расчета и обоснованности создания резервов, достоверности расходов будущих периодов;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проверка документации на активы и обязательства;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 xml:space="preserve">выявление дебиторской задолженности, безнадежной к взысканию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="00CF0101" w:rsidRPr="005A7212">
        <w:rPr>
          <w:rFonts w:ascii="Times New Roman" w:hAnsi="Times New Roman" w:cs="Times New Roman"/>
          <w:sz w:val="28"/>
          <w:szCs w:val="28"/>
        </w:rPr>
        <w:t>и сомнительной, подготовка предложений о списании такой задолженности;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выявление кредиторской задолженности, не востребованной кредиторами, подготовка предложений о списании такой задолженности;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составление ведомости по расхождениям, если они обнаружены, а также выявление причин таких отклонений;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оформление протоколов заседания инвентаризационной комиссии;</w:t>
      </w:r>
    </w:p>
    <w:p w:rsidR="00CF0101" w:rsidRPr="005A7212" w:rsidRDefault="005A7212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101" w:rsidRPr="005A7212">
        <w:rPr>
          <w:rFonts w:ascii="Times New Roman" w:hAnsi="Times New Roman" w:cs="Times New Roman"/>
          <w:sz w:val="28"/>
          <w:szCs w:val="28"/>
        </w:rPr>
        <w:t>подготовка предложений по изменению учета и устранению обстоятельств, которые повлекли неточности и ошибки.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2.3. Инвентаризации подлежит </w:t>
      </w:r>
      <w:r w:rsidR="00E0673E">
        <w:rPr>
          <w:rFonts w:ascii="Times New Roman" w:hAnsi="Times New Roman" w:cs="Times New Roman"/>
          <w:sz w:val="28"/>
          <w:szCs w:val="28"/>
        </w:rPr>
        <w:t xml:space="preserve">все </w:t>
      </w:r>
      <w:r w:rsidRPr="005A7212">
        <w:rPr>
          <w:rFonts w:ascii="Times New Roman" w:hAnsi="Times New Roman" w:cs="Times New Roman"/>
          <w:sz w:val="28"/>
          <w:szCs w:val="28"/>
        </w:rPr>
        <w:t xml:space="preserve">имущество учреждения, вложения в него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на счете 106.00</w:t>
      </w:r>
      <w:r w:rsid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«Вложения в нефинансовые активы», а также следующие финансовые активы,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обязательства и финансовые результаты: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денежные средства – счет Х.201.00.000;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расчеты по доходам – счет Х.205.00.000;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расчеты по выданным авансам – счет Х.206.00.000;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расчеты с подотчетными лицами – счет Х.208.00.000;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расчеты по ущербу имуществу и иным доходам – счет Х.209.00.000;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расчеты по принятым обязательствам – счет Х.302.00.000;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расчеты по платежам в бюджеты – счет Х.303.00.000;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прочие расчеты с кредиторами – счет Х.304.00.000;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расчеты с кредиторами по долговым обязательствам – счет Х.301.00.000;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доходы будущих периодов – счет Х.401.40.000;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расходы будущих периодов – счет Х.401.50.000;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резервы предстоящих расходов – счет Х.401.60.000.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2.4. Сроки проведения плановых инвентаризаций установлены в Графике проведения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инвентаризации.</w:t>
      </w:r>
    </w:p>
    <w:p w:rsidR="00CF0101" w:rsidRPr="005A7212" w:rsidRDefault="00CF0101" w:rsidP="00F3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Кроме плановых инвентаризаций, учреждение может проводить внеплановые сплошные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инвентаризации товарно-материальных ценностей. Внеплановые инвентаризации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проводятся на основании приказа руководителя.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2.5. До начала проверки фактического наличия имущества инвентаризационной комиссии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надлежит получить приходные и расходные документы или отчеты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о движении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материальных ценностей и денежных средств, не сданные и не учтенные бухгалтерией на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момент проведения инвентаризации.</w:t>
      </w:r>
    </w:p>
    <w:p w:rsidR="00CF0101" w:rsidRPr="005A7212" w:rsidRDefault="00CF0101" w:rsidP="00F3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Председатель инвентаризационной комиссии визирует все приходные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расходные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документы, приложенные к реестрам (отчетам), с указанием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 xml:space="preserve">«до инвентаризации </w:t>
      </w:r>
      <w:proofErr w:type="gramStart"/>
      <w:r w:rsidRPr="005A72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7212">
        <w:rPr>
          <w:rFonts w:ascii="Times New Roman" w:hAnsi="Times New Roman" w:cs="Times New Roman"/>
          <w:sz w:val="28"/>
          <w:szCs w:val="28"/>
        </w:rPr>
        <w:t xml:space="preserve"> "___"»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(дата). Это служит основанием для определения остатков имущества к началу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инвентаризации по учетным данным.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2.6. Ответственные лица дают расписки о том, что к началу инвентаризации все расходные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 приходные документы на имущество сданы в бухгалтерию или переданы комиссии и все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ценности, поступившие на их ответственность, оприходованы, а выбывшие – списаны в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расход. Аналогичные расписки дают сотрудники, имеющие подотчетные суммы на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приобретение или доверенности на получение имущества.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2.7. Фактическое наличие имущества при инвентаризации определяют путем обязательного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подсчета, взвешивания, обмера.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2.8. Проверка фактического наличия имущества производится при обязательном участии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ответственных лиц.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2.9. Для оформления инвентаризации комиссия применяет следующие формы,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212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5A7212">
        <w:rPr>
          <w:rFonts w:ascii="Times New Roman" w:hAnsi="Times New Roman" w:cs="Times New Roman"/>
          <w:sz w:val="28"/>
          <w:szCs w:val="28"/>
        </w:rPr>
        <w:t xml:space="preserve"> приказом Минфина от 30.03.2015 № 52н: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lastRenderedPageBreak/>
        <w:t xml:space="preserve">– инвентаризационная опись остатков на счетах учета денежных средств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(ф. 0504082);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инвентаризационная опись (сличительная ведомость) бланков строгой отчетности 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денежных документов (ф. 0504086);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инвентаризационная опись (сличительная ведомость) по объектам нефинансовых активов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(ф. 0504087). По объектам, переданным в аренду, безвозмездное пользование, а также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полученным в аренду, безвозмездное пользование и по другим основаниям, составляются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отдельные описи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(ф. 0504087);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инвентаризационная опись наличных денежных средств (ф. 0504088);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инвентаризационная опись расчетов с покупателями, поставщиками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прочими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дебиторами и кредиторами (ф. 0504089);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инвентаризационная опись расчетов по поступлениям (ф. 0504091);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ведомость расхождений по результатам инвентаризации (ф. 0504092);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акт о результатах инвентаризации (ф. 0504835);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инвентаризационная опись задолженности по кредитам, займам (ссудам)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(ф. 0504083);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инвентаризационная опись ценных бумаг (ф. 0504081).</w:t>
      </w:r>
    </w:p>
    <w:p w:rsidR="00CF0101" w:rsidRPr="005A7212" w:rsidRDefault="00CF0101" w:rsidP="00F3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Формы заполняют в порядке, установленном Методическими указаниями, утвержденными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приказом Минфина от 30.03.2015 № 52н.</w:t>
      </w:r>
    </w:p>
    <w:p w:rsidR="00CF0101" w:rsidRPr="005A7212" w:rsidRDefault="00CF0101" w:rsidP="00F3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Для результатов инвентаризации расходов будущих периодов применяется акт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инвентаризации расходов будущих периодов № ИНВ-11 (ф. 0317012), утвержденный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приказом Минфина от 13.06.1995 № 49.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2.10. Инвентаризационная комиссия обеспечивает полноту и точность внесения в описи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данных о фактических остатках основных средств, нематериальных активов, материальных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запасов и другого имущества, денежных средств, финансовых активов и обязательств,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правильность и своевременность оформления материалов инвентаризации. Также комиссия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обеспечивает внесение в описи обнаруженных признаков обесценения актива.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2.11. Если инвентаризация проводится в течение нескольких дней,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то помещения, где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хранятся материальные ценности, при уходе инвентаризационной комиссии должны быть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опечатаны. Во время перерывов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работе инвентаризационных комиссий (в обеденный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перерыв, в ночное время, по другим причинам) описи должны храниться в ящике (шкафу,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сейфе)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закрытом помещении, где проводится инвентаризация.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2.12. Если ответственные лица обнаружат после инвентаризации ошибки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описях, они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должны немедленно (до открытия склада, кладовой, секции и т. п.) заявить об этом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председателю инвентаризационной комиссии.</w:t>
      </w:r>
    </w:p>
    <w:p w:rsidR="00CF0101" w:rsidRPr="005A7212" w:rsidRDefault="00CF0101" w:rsidP="00F3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Инвентаризационная комиссия осуществляет проверку указанных фактов и в случае их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подтверждения производит исправление выявленных ошибок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0101" w:rsidRPr="00F33B54" w:rsidRDefault="00CF0101" w:rsidP="00F3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54">
        <w:rPr>
          <w:rFonts w:ascii="Times New Roman" w:hAnsi="Times New Roman" w:cs="Times New Roman"/>
          <w:b/>
          <w:sz w:val="28"/>
          <w:szCs w:val="28"/>
        </w:rPr>
        <w:t>3. Особенности инвентаризации отдельных видов имущества, финансовых активов,</w:t>
      </w:r>
      <w:r w:rsidR="00F33B54" w:rsidRPr="00F3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B54">
        <w:rPr>
          <w:rFonts w:ascii="Times New Roman" w:hAnsi="Times New Roman" w:cs="Times New Roman"/>
          <w:b/>
          <w:sz w:val="28"/>
          <w:szCs w:val="28"/>
        </w:rPr>
        <w:t>обязательств и финансовых результатов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lastRenderedPageBreak/>
        <w:t>3.1. Инвентаризация основных сре</w:t>
      </w:r>
      <w:proofErr w:type="gramStart"/>
      <w:r w:rsidRPr="005A721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A7212">
        <w:rPr>
          <w:rFonts w:ascii="Times New Roman" w:hAnsi="Times New Roman" w:cs="Times New Roman"/>
          <w:sz w:val="28"/>
          <w:szCs w:val="28"/>
        </w:rPr>
        <w:t>оводится один раз в год перед составлением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годовой бухгалтерской отчетности. Исключение – объекты библиотечного фонда,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сроки и порядок инвентаризации которых изложены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пункте 3.2 настоящего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Положения.</w:t>
      </w:r>
    </w:p>
    <w:p w:rsidR="00CF0101" w:rsidRPr="005A7212" w:rsidRDefault="00CF0101" w:rsidP="00F33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Инвентаризации подлежат основные средства на балансовых счетах 101.00 «Основные</w:t>
      </w:r>
      <w:r w:rsidR="00F33B54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средства», а также имущество на </w:t>
      </w:r>
      <w:proofErr w:type="spellStart"/>
      <w:r w:rsidRPr="005A7212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5A7212">
        <w:rPr>
          <w:rFonts w:ascii="Times New Roman" w:hAnsi="Times New Roman" w:cs="Times New Roman"/>
          <w:sz w:val="28"/>
          <w:szCs w:val="28"/>
        </w:rPr>
        <w:t xml:space="preserve"> счетах 01 «Имущество, полученное в пользование», 02 «Материальные ценности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на хранении».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Основные средства, которые временно отсутствуют (находятся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у подрядчика на ремонте, у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сотрудников в командировке и т. д.), инвентаризируются по документам и регистрам до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момента выбытия.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Перед инвентаризацией комиссия проверяет: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есть ли инвентарные карточки, книги и описи на основные средства, как они заполнены;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состояние техпаспортов и других технических документов;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документы о государственной регистрации объектов;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документы на основные средства, которые приняли или сдали на хранение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в аренду.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При отсутствии документов комиссия должна обеспечить их получение или оформление.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При обнаружении расхождений и неточностей в регистрах бухгалтерского учета или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технической документации следует внести соответствующие исправления и уточнения.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Плановая инвентаризация основных средств, в том числе стоимостью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10 000 рублей, перед составлением годовой отчетности производится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конца отчетного года – с 01 октября до 31 декабря</w:t>
      </w:r>
      <w:r w:rsidRPr="00E0673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инвентаризации </w:t>
      </w:r>
      <w:r w:rsidRPr="00E0673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основных сре</w:t>
      </w:r>
      <w:proofErr w:type="gramStart"/>
      <w:r w:rsidRPr="00E0673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дств</w:t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</w:t>
      </w:r>
      <w:proofErr w:type="gramEnd"/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оизводится проверка: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фактического наличия объектов основных средств;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состояния объектов основных средств - выявляются объекты, нуждающиеся в ремонте, восстановлении, списании;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сохранности инвентарных номеров основных средств, нанесенных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на объект и их составные части, приспособления, принадлежности;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наличия и сохранности технической документации;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наличия и сохранности правоустанавливающей документации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(в предусмотренных случаях);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комплектности объектов;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наличия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правильности применения кодов ОКОФ, группировки по счетам учета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и установления норм амортизации.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инвентаризации </w:t>
      </w:r>
      <w:r w:rsidRPr="00E0673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зданий (помещений</w:t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) проверяются: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правоустанавливающей документации;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наличие технической документации на отдельные инженерные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внешнее состояние конструктивных элементов здания, внешней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внутренней отделки, окон, дверей, узлов и компонент инженерных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инвентаризации </w:t>
      </w:r>
      <w:r w:rsidRPr="00E0673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компьютерной техники</w:t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проверяются: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серийные номера составных частей и комплектующих;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состав компонент системных блоков;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правоустанавливающих документов на используемое программное обеспечение.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инвентаризации </w:t>
      </w:r>
      <w:r w:rsidRPr="00E0673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объектов автотранспорта</w:t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(самоходной техники) проверяются: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и состояние приспособлений и принадлежностей;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исправность одометра;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исправность датчиков количества топлива;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соответствие данных одометра данным путевых листов.</w:t>
      </w:r>
    </w:p>
    <w:p w:rsidR="00E0673E" w:rsidRPr="00E0673E" w:rsidRDefault="00E0673E" w:rsidP="00E06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оформления инвентаризации применяют формы, утвержденные Приказом N 52н: инвентаризационные описи (формы 0504081 - 0504089, 0504091) и ведомость расхождений по результатам инвентаризации </w:t>
      </w:r>
      <w:r w:rsidR="00C95BF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0673E">
        <w:rPr>
          <w:rFonts w:ascii="Times New Roman" w:eastAsia="Calibri" w:hAnsi="Times New Roman" w:cs="Times New Roman"/>
          <w:sz w:val="28"/>
          <w:szCs w:val="28"/>
          <w:lang w:eastAsia="en-US"/>
        </w:rPr>
        <w:t>(ф. 0504092). Для каждого вида имущества оформляется своя форма инвентаризационной описи (сличительной ведомости).</w:t>
      </w:r>
    </w:p>
    <w:p w:rsidR="00CF0101" w:rsidRPr="005A7212" w:rsidRDefault="00CF0101" w:rsidP="00C9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Данные об эксплуатации и физическом состоянии комиссия указывает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</w:t>
      </w:r>
      <w:r w:rsidR="00C95BF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инвентаризационной описи (ф. 0504087). Графы 8 и 9 инвентаризационной описи по НФА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комиссия заполняет следующим образом.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графе 8 «Статус объекта учета» указываются коды статусов: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11 – в эксплуатации;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12 – требуется ремонт;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13 – находится на консервации;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14 – требуется модернизация;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15 – требуется реконструкция;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16 – не соответствует требованиям эксплуатации;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17 – не </w:t>
      </w:r>
      <w:proofErr w:type="gramStart"/>
      <w:r w:rsidRPr="005A721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A7212">
        <w:rPr>
          <w:rFonts w:ascii="Times New Roman" w:hAnsi="Times New Roman" w:cs="Times New Roman"/>
          <w:sz w:val="28"/>
          <w:szCs w:val="28"/>
        </w:rPr>
        <w:t xml:space="preserve"> в эксплуатацию.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графе 9 «Целевая функция актива» указываются коды функции: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11 – продолжить эксплуатацию;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12 – ремонт;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13 – консервация;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14 – модернизация, дооснащение (дооборудование);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15 – реконструкция;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16 – списание;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lastRenderedPageBreak/>
        <w:t>17 – утилизация.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3.2. Инвентаризация </w:t>
      </w:r>
      <w:r w:rsidRPr="00E0673E">
        <w:rPr>
          <w:rFonts w:ascii="Times New Roman" w:hAnsi="Times New Roman" w:cs="Times New Roman"/>
          <w:i/>
          <w:sz w:val="28"/>
          <w:szCs w:val="28"/>
        </w:rPr>
        <w:t>библиотечных фондов</w:t>
      </w:r>
      <w:r w:rsidRPr="005A7212">
        <w:rPr>
          <w:rFonts w:ascii="Times New Roman" w:hAnsi="Times New Roman" w:cs="Times New Roman"/>
          <w:sz w:val="28"/>
          <w:szCs w:val="28"/>
        </w:rPr>
        <w:t xml:space="preserve"> проводится при смене руководителя</w:t>
      </w:r>
      <w:r w:rsidR="00E0673E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библиотеки, а также в следующие сроки: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наиболее ценные фонды, хранящиеся в сейфах, – ежегодно;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редчайшие и ценные фонды – один раз в три года;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остальные фонды – один раз в пять лет.</w:t>
      </w:r>
    </w:p>
    <w:p w:rsidR="00CF0101" w:rsidRPr="005A7212" w:rsidRDefault="00CF0101" w:rsidP="00C9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При инвентаризации библиотечного фонда комиссия проверяет книги путем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подсчета, электронные документы – по количественным показателям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</w:t>
      </w:r>
      <w:r w:rsidR="00C95BF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контрольным суммам.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3.3. По </w:t>
      </w:r>
      <w:r w:rsidRPr="00E0673E">
        <w:rPr>
          <w:rFonts w:ascii="Times New Roman" w:hAnsi="Times New Roman" w:cs="Times New Roman"/>
          <w:i/>
          <w:sz w:val="28"/>
          <w:szCs w:val="28"/>
        </w:rPr>
        <w:t>незавершенному капстроительству</w:t>
      </w:r>
      <w:r w:rsidRPr="005A7212">
        <w:rPr>
          <w:rFonts w:ascii="Times New Roman" w:hAnsi="Times New Roman" w:cs="Times New Roman"/>
          <w:sz w:val="28"/>
          <w:szCs w:val="28"/>
        </w:rPr>
        <w:t xml:space="preserve"> на счете 106.11 «Вложения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основные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средства – недвижимое имущество учреждения» комиссия проверяет: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нет ли в составе оборудования, которое передали на стройку, но не начали монтировать;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состояние и причины законсервированных и временно приостановленных объектов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При проверке используется техническая документация, акты сдачи выполненных работ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(этапов), журналы учета выполненных работ на объектах строительства и др.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Результаты инвентаризации заносятся в инвентаризационную опись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(ф. 0504087). В описи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по каждому отдельному виду работ, конструктивным элементам и оборудованию комиссия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указывает наименование объекта и объем выполненных работ. В графах 8 и 9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инвентаризационной описи по НФА комиссия указывает ход реализации вложений в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соответствии с пунктом 75 Инструкции, утвержденной приказом Минфина от 25.03.2011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№ 33н.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3.4. 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>нематериальных активов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 проверяет: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есть ли свидетельства, патенты и лицензионные договоры, которые подтверждают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исключительные права учреждения на активы;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учтены ли активы на балансе и нет ли ошибок в учете.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Результаты инвентаризации заносятся в инвентаризационную опись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(ф. 0504087).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Графы 8 и 9 инвентаризационной описи по НФА комиссия заполняет следующим образом.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графе 8 «Статус объекта учета» указываются коды статусов: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11 – в эксплуатации;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14 – требуется модернизация;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16 – не соответствует требованиям эксплуатации;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17 – не </w:t>
      </w:r>
      <w:proofErr w:type="gramStart"/>
      <w:r w:rsidRPr="005A721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A7212">
        <w:rPr>
          <w:rFonts w:ascii="Times New Roman" w:hAnsi="Times New Roman" w:cs="Times New Roman"/>
          <w:sz w:val="28"/>
          <w:szCs w:val="28"/>
        </w:rPr>
        <w:t xml:space="preserve"> в эксплуатацию.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графе 9 «Целевая функция актива» указываются коды функции: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11 – продолжить эксплуатацию;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14 – модернизация, дооснащение (дооборудование);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16 – списание.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3.5. Материальные запасы комиссия проверяет по каждому ответственному лицу и по местам хранения. 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>материальных запасов</w:t>
      </w:r>
      <w:r w:rsidRPr="005A7212">
        <w:rPr>
          <w:rFonts w:ascii="Times New Roman" w:hAnsi="Times New Roman" w:cs="Times New Roman"/>
          <w:sz w:val="28"/>
          <w:szCs w:val="28"/>
        </w:rPr>
        <w:t>, которых нет в учреждении (в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пути, отгруженные, не оплачены в срок,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lastRenderedPageBreak/>
        <w:t>на складах других организаций), проверяется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обоснованность сумм на соответствующих счетах бухучета.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Отдельные инвентаризационные описи (ф. 0504087) составляются на материальные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запасы, которые: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находятся в учреждении и </w:t>
      </w:r>
      <w:proofErr w:type="gramStart"/>
      <w:r w:rsidRPr="005A7212">
        <w:rPr>
          <w:rFonts w:ascii="Times New Roman" w:hAnsi="Times New Roman" w:cs="Times New Roman"/>
          <w:sz w:val="28"/>
          <w:szCs w:val="28"/>
        </w:rPr>
        <w:t>распределены</w:t>
      </w:r>
      <w:proofErr w:type="gramEnd"/>
      <w:r w:rsidRPr="005A7212">
        <w:rPr>
          <w:rFonts w:ascii="Times New Roman" w:hAnsi="Times New Roman" w:cs="Times New Roman"/>
          <w:sz w:val="28"/>
          <w:szCs w:val="28"/>
        </w:rPr>
        <w:t xml:space="preserve"> по ответственным лицам;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находятся в пути. По каждой отправке в описи указывается наименование, количество и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стоимость, дата отгрузки, а также перечень и номера учетных документов;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A7212">
        <w:rPr>
          <w:rFonts w:ascii="Times New Roman" w:hAnsi="Times New Roman" w:cs="Times New Roman"/>
          <w:sz w:val="28"/>
          <w:szCs w:val="28"/>
        </w:rPr>
        <w:t>отгружены</w:t>
      </w:r>
      <w:proofErr w:type="gramEnd"/>
      <w:r w:rsidRPr="005A7212">
        <w:rPr>
          <w:rFonts w:ascii="Times New Roman" w:hAnsi="Times New Roman" w:cs="Times New Roman"/>
          <w:sz w:val="28"/>
          <w:szCs w:val="28"/>
        </w:rPr>
        <w:t xml:space="preserve"> и не оплачены вовремя покупателями. По каждой отгрузке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описи указывается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наименование покупателя и материальных запасов, сумма, дата отгрузки, дата выписки и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номер расчетного документа;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A7212"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 w:rsidRPr="005A7212">
        <w:rPr>
          <w:rFonts w:ascii="Times New Roman" w:hAnsi="Times New Roman" w:cs="Times New Roman"/>
          <w:sz w:val="28"/>
          <w:szCs w:val="28"/>
        </w:rPr>
        <w:t xml:space="preserve"> в переработку. В описи указывается наименование перерабатывающей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организации и материальных запасов, количество, фактическая стоимость по данным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бухучета, дата передачи, номера и даты документов;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находятся на складах других организаций. В описи указывается наименование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организации и материальных запасов, количество и стоимость.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 xml:space="preserve">ГСМ </w:t>
      </w:r>
      <w:r w:rsidRPr="005A7212">
        <w:rPr>
          <w:rFonts w:ascii="Times New Roman" w:hAnsi="Times New Roman" w:cs="Times New Roman"/>
          <w:sz w:val="28"/>
          <w:szCs w:val="28"/>
        </w:rPr>
        <w:t>в описи (ф. 0504087) указываются: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остатки топлива в баках по каждому транспортному средству;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топливо, которое хранится в емкостях.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Остаток топлива в баках измеряется такими способами: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специальными измерителями или мерками;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путем слива или заправки до полного бака;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по показаниям бортового компьютера или стрелочного индикатора уровня топлива.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>продуктов питания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пломбирует подсобные помещения, подвалы и другие места, где есть отдельные входы и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выходы;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проверяет исправность весов и измерительных приборов и сроки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их клеймения.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Фактическое наличие продуктов определяется путем пересчета, взвешивания, измерения. Вес наливных продуктов определяется путем обмеров и технических расчетов. Количество продуктов в неповрежденной упаковке – по документам поставщика.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инвентаризационной описи (ф. 0504087).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Графы 8 и 9 инвентаризационной описи по НФА комиссия заполняет следующим образом.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графе 8 «Статус объекта учета» указываются коды статусов: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51 – в запасе для использования;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52 – в запасе для хранения;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53 – ненадлежащего качества;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54 – поврежден;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55 – истек срок хранения.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графе 9 «Целевая функция актива» указываются коды функции: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lastRenderedPageBreak/>
        <w:t>51 – использовать;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52 – продолжить хранение;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53 – списать;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54 – отремонтировать.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3.6. 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>денежных средств на лицевых</w:t>
      </w:r>
      <w:r w:rsidRPr="005A7212">
        <w:rPr>
          <w:rFonts w:ascii="Times New Roman" w:hAnsi="Times New Roman" w:cs="Times New Roman"/>
          <w:sz w:val="28"/>
          <w:szCs w:val="28"/>
        </w:rPr>
        <w:t xml:space="preserve"> </w:t>
      </w:r>
      <w:r w:rsidRPr="00E0673E">
        <w:rPr>
          <w:rFonts w:ascii="Times New Roman" w:hAnsi="Times New Roman" w:cs="Times New Roman"/>
          <w:i/>
          <w:sz w:val="28"/>
          <w:szCs w:val="28"/>
        </w:rPr>
        <w:t>счетах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сверяет остатки на счетах 201.11, 201.21, 201.22, 201.26, 201.27 с выписками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из лицевых и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банковских счетов.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Если в бухучете числятся остатки по средствам в пути (счета 201.13, 201.23), комиссия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сверяет остатки с данными подтверждающих документов – банковскими квитанциями,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квитанциями почтового отделения, копиями сопроводительных ведомостей на сдачу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выручки инкассаторам, слипами (чеками платежных терминалов) и т. п.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инвентаризационной описи (ф. 0504082).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3.7. Проверку </w:t>
      </w:r>
      <w:r w:rsidRPr="00E0673E">
        <w:rPr>
          <w:rFonts w:ascii="Times New Roman" w:hAnsi="Times New Roman" w:cs="Times New Roman"/>
          <w:i/>
          <w:sz w:val="28"/>
          <w:szCs w:val="28"/>
        </w:rPr>
        <w:t>наличных денег в кассе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 начинает с операционных касс, в которых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ведутся расчеты через контрольно-кассовую технику. Суммы наличных денег должны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соответствовать данным книги кассира-</w:t>
      </w:r>
      <w:proofErr w:type="spellStart"/>
      <w:r w:rsidRPr="005A7212">
        <w:rPr>
          <w:rFonts w:ascii="Times New Roman" w:hAnsi="Times New Roman" w:cs="Times New Roman"/>
          <w:sz w:val="28"/>
          <w:szCs w:val="28"/>
        </w:rPr>
        <w:t>операциониста</w:t>
      </w:r>
      <w:proofErr w:type="spellEnd"/>
      <w:r w:rsidRPr="005A7212">
        <w:rPr>
          <w:rFonts w:ascii="Times New Roman" w:hAnsi="Times New Roman" w:cs="Times New Roman"/>
          <w:sz w:val="28"/>
          <w:szCs w:val="28"/>
        </w:rPr>
        <w:t>, показателям на кассовой ленте и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счетчиках кассового аппарата.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Инвентаризации подлежат: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наличные деньги;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бланки строгой отчетности;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денежные документы;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ценные бумаги.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Инвентаризация наличных денежных средств, денежных документов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бланков строгой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отчетности производится путем полного (полистного) пересчета. При проверке бланков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строгой отчетности комиссия фиксирует начальные и конечные номера бланков.</w:t>
      </w:r>
    </w:p>
    <w:p w:rsidR="00CF0101" w:rsidRPr="005A7212" w:rsidRDefault="00CF0101" w:rsidP="00A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ходе инвентаризации кассы комиссия: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проверяет кассовую книгу, отчеты кассира, приходные и расходные кассовые ордера,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журнал регистрации приходных и расходных кассовых ордеров, доверенности на получение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денег, реестр депонированных сумм и другие документы кассовой дисциплины;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сверяет суммы, оприходованные в кассу, с суммами, списанными с лицевого (расчетного)</w:t>
      </w:r>
      <w:r w:rsidR="00A512AA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счета;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поверяет соблюдение кассиром лимита остатка наличных денежных средств,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своевременность депонирования невыплаченных сумм зарплаты.</w:t>
      </w:r>
    </w:p>
    <w:p w:rsidR="00CF0101" w:rsidRPr="005A7212" w:rsidRDefault="00CF0101" w:rsidP="00585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Результаты инвентаризации наличных денежных средств комиссия отражает в инвентаризационной описи (ф. 0504088). Результаты инвентаризации денежных документов и бланков строгой отчетности –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инвентаризационной описи (ф. 0504086).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3.8. 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>полученного в аренду имущества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 проверяет сохранность имущества, а также проверяет документы на право аренды: договор аренды, акт приема-передачи. Цена договора сверяется с данными бухгалтерского учета. Результаты инвентаризации комиссия отражает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инвентаризационной описи (ф. 0504087).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lastRenderedPageBreak/>
        <w:t xml:space="preserve">3.9. Инвентаризацию </w:t>
      </w:r>
      <w:r w:rsidRPr="00E0673E">
        <w:rPr>
          <w:rFonts w:ascii="Times New Roman" w:hAnsi="Times New Roman" w:cs="Times New Roman"/>
          <w:i/>
          <w:sz w:val="28"/>
          <w:szCs w:val="28"/>
        </w:rPr>
        <w:t>расчетов с дебиторами и кредиторами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 проводит с учетом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следующих особенностей: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определяет сроки возникновения задолженности;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выявляет суммы невыплаченной зарплаты (депонированные суммы), а также переплаты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сотрудникам;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сверяет данные бухучета с суммами в актах сверки с покупателями (заказчиками) и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поставщиками (исполнителями, подрядчиками), а также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с бюджетом и внебюджетными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фондами – по налогам и взносам;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проверяет обоснованность задолженности по недостачам, хищениям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ущербам;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выявляет кредиторскую задолженность, не востребованную кредиторами,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а также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дебиторскую задолженность, безнадежную к взысканию и сомнительную в соответствии с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положением о задолженности.</w:t>
      </w:r>
    </w:p>
    <w:p w:rsidR="00CF0101" w:rsidRPr="005A7212" w:rsidRDefault="00CF0101" w:rsidP="00585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инвентаризационной описи (ф. 0504089).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3.10. 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>расходов будущих периодов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 проверяет: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суммы расходов из документов, подтверждающих расходы будущих периодов, – счетов,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актов, договоров, накладных;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соответствие периода учета расходов периоду, который установлен в учетной политике;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правильность сумм, списываемых на расходы текущего года.</w:t>
      </w:r>
    </w:p>
    <w:p w:rsidR="00CF0101" w:rsidRPr="005A7212" w:rsidRDefault="00CF0101" w:rsidP="00585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акте инвентаризации расходов будущих периодов (ф. 0317012).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3.11. 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>резервов предстоящих расходов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 проверяет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правильность их расчета и обоснованность создания.</w:t>
      </w:r>
    </w:p>
    <w:p w:rsidR="00CF0101" w:rsidRPr="005A7212" w:rsidRDefault="00CF0101" w:rsidP="00585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В части резерва на оплату отпусков проверяются: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количество дней неиспользованного отпуска;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среднедневная сумма расходов на оплату труда;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сумма отчислений на обязательное пенсионное, социальное, медицинское страхование и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на страхование от несчастных случаев и профзаболеваний.</w:t>
      </w:r>
    </w:p>
    <w:p w:rsidR="00CF0101" w:rsidRPr="005A7212" w:rsidRDefault="00CF0101" w:rsidP="00585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акте инвентаризации резервов,  которого утверждена в учетной политике учреждения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3.12. При инвентаризации </w:t>
      </w:r>
      <w:r w:rsidRPr="00E0673E">
        <w:rPr>
          <w:rFonts w:ascii="Times New Roman" w:hAnsi="Times New Roman" w:cs="Times New Roman"/>
          <w:i/>
          <w:sz w:val="28"/>
          <w:szCs w:val="28"/>
        </w:rPr>
        <w:t>доходов будущих периодов</w:t>
      </w:r>
      <w:r w:rsidRPr="005A7212">
        <w:rPr>
          <w:rFonts w:ascii="Times New Roman" w:hAnsi="Times New Roman" w:cs="Times New Roman"/>
          <w:sz w:val="28"/>
          <w:szCs w:val="28"/>
        </w:rPr>
        <w:t xml:space="preserve"> комиссия проверяет правомерность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отнесения полученных доходов к доходам будущих периодов.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К доходам будущих периодов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относятся в том числе: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– доходы от аренды;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– суммы субсидии на финансовое обеспечение государственного задания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по соглашению,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которое подписано в текущем году на будущий год.</w:t>
      </w:r>
    </w:p>
    <w:p w:rsidR="00CF0101" w:rsidRPr="005A7212" w:rsidRDefault="00CF0101" w:rsidP="00585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Также проверяется правильность формирования оценки доходов будущих периодов.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При инвентаризации, проводимой перед годовой отчетностью, проверяется обоснованность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наличия остатков.</w:t>
      </w:r>
    </w:p>
    <w:p w:rsidR="00CF0101" w:rsidRDefault="00CF0101" w:rsidP="00585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акте инвентаризации доходов будущих периодов</w:t>
      </w:r>
      <w:r w:rsidR="00585298">
        <w:rPr>
          <w:rFonts w:ascii="Times New Roman" w:hAnsi="Times New Roman" w:cs="Times New Roman"/>
          <w:sz w:val="28"/>
          <w:szCs w:val="28"/>
        </w:rPr>
        <w:t>.</w:t>
      </w:r>
    </w:p>
    <w:p w:rsidR="00CF0101" w:rsidRDefault="00585298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F0101" w:rsidRPr="005A7212">
        <w:rPr>
          <w:rFonts w:ascii="Times New Roman" w:hAnsi="Times New Roman" w:cs="Times New Roman"/>
          <w:sz w:val="28"/>
          <w:szCs w:val="28"/>
        </w:rPr>
        <w:t>.13. Инвентаризация драгоценных металлов, драгоценных камней, ювелирных и иных изделий из них проводится в соответствии с разделом III Инструкции,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101" w:rsidRPr="005A7212">
        <w:rPr>
          <w:rFonts w:ascii="Times New Roman" w:hAnsi="Times New Roman" w:cs="Times New Roman"/>
          <w:sz w:val="28"/>
          <w:szCs w:val="28"/>
        </w:rPr>
        <w:t>приказом Минфина от 09.12.2016 № 231н.</w:t>
      </w:r>
    </w:p>
    <w:p w:rsidR="00AE7EFD" w:rsidRPr="00AE7EFD" w:rsidRDefault="002F2BF0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AE7EFD" w:rsidRPr="00AE7EFD">
        <w:rPr>
          <w:rFonts w:ascii="Times New Roman" w:hAnsi="Times New Roman" w:cs="Times New Roman"/>
          <w:sz w:val="28"/>
          <w:szCs w:val="28"/>
        </w:rPr>
        <w:t xml:space="preserve">Инвентаризационная комиссия проводит документальную проверку состояния и обоснованности числящихся </w:t>
      </w:r>
      <w:r w:rsidR="00AE7EFD" w:rsidRPr="002F2BF0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AE7EFD" w:rsidRPr="002F2BF0">
        <w:rPr>
          <w:rFonts w:ascii="Times New Roman" w:hAnsi="Times New Roman" w:cs="Times New Roman"/>
          <w:i/>
          <w:sz w:val="28"/>
          <w:szCs w:val="28"/>
        </w:rPr>
        <w:t>забалансовых</w:t>
      </w:r>
      <w:proofErr w:type="spellEnd"/>
      <w:r w:rsidR="00AE7EFD" w:rsidRPr="002F2BF0">
        <w:rPr>
          <w:rFonts w:ascii="Times New Roman" w:hAnsi="Times New Roman" w:cs="Times New Roman"/>
          <w:i/>
          <w:sz w:val="28"/>
          <w:szCs w:val="28"/>
        </w:rPr>
        <w:t xml:space="preserve"> счетах</w:t>
      </w:r>
      <w:r w:rsidR="00AE7EFD" w:rsidRPr="00AE7EFD">
        <w:rPr>
          <w:rFonts w:ascii="Times New Roman" w:hAnsi="Times New Roman" w:cs="Times New Roman"/>
          <w:sz w:val="28"/>
          <w:szCs w:val="28"/>
        </w:rPr>
        <w:t xml:space="preserve"> сумм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="00AE7EFD" w:rsidRPr="00AE7EFD">
        <w:rPr>
          <w:rFonts w:ascii="Times New Roman" w:hAnsi="Times New Roman" w:cs="Times New Roman"/>
          <w:sz w:val="28"/>
          <w:szCs w:val="28"/>
        </w:rPr>
        <w:t>и объектов. При проведении инвентаризации используются данные аналитического учета, первичные документы.</w:t>
      </w:r>
    </w:p>
    <w:p w:rsidR="00AE7EFD" w:rsidRPr="00AE7EFD" w:rsidRDefault="00AE7EFD" w:rsidP="002F2BF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Инвентаризационная комиссия проводит проверку числящихся объектов учета на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счетах: </w:t>
      </w:r>
    </w:p>
    <w:p w:rsidR="00AE7EFD" w:rsidRP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– 01 «Имущество, полученное в пользование» – неисключительные права на программные продукты, объекты недвижимого имущества, переданные учреждению до момента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, земельные участки, не имеющие свидетельство государственной регистрации. Инвентаризационная комиссия определяет объекты неисключительных </w:t>
      </w:r>
      <w:proofErr w:type="gramStart"/>
      <w:r w:rsidRPr="00AE7EFD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AE7EFD">
        <w:rPr>
          <w:rFonts w:ascii="Times New Roman" w:hAnsi="Times New Roman" w:cs="Times New Roman"/>
          <w:sz w:val="28"/>
          <w:szCs w:val="28"/>
        </w:rPr>
        <w:t xml:space="preserve"> по которым истек срок действия лицензионного договора либо если срок не был установлен исходя </w:t>
      </w:r>
      <w:r w:rsidRPr="00AE7EFD">
        <w:rPr>
          <w:rFonts w:ascii="Times New Roman" w:hAnsi="Times New Roman" w:cs="Times New Roman"/>
          <w:sz w:val="28"/>
          <w:szCs w:val="28"/>
        </w:rPr>
        <w:br/>
        <w:t xml:space="preserve">из рекомендуемого срока пять лет (п. 4 ст. 1235 ГК РФ). Целью инвентаризации является выявление объектов, необоснованно отнесенных на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счет. </w:t>
      </w:r>
    </w:p>
    <w:p w:rsidR="00AE7EFD" w:rsidRP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– 02 «Материальные ценности на хранении» – отражаются объекты, </w:t>
      </w:r>
      <w:r w:rsidRPr="00AE7EFD">
        <w:rPr>
          <w:rFonts w:ascii="Times New Roman" w:hAnsi="Times New Roman" w:cs="Times New Roman"/>
          <w:sz w:val="28"/>
          <w:szCs w:val="28"/>
        </w:rPr>
        <w:br/>
        <w:t xml:space="preserve">не соответствующие критериям «актива» до момента списания имущества, либо восстановление на балансе. Инвентаризационная комиссия проверяет правомерность отнесения на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счет объектов. </w:t>
      </w:r>
    </w:p>
    <w:p w:rsidR="00AE7EFD" w:rsidRP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– 03 «Бланки строгой отчетности» – инвентаризационная комиссия учитывает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в разрезе ответственных за их хранение и (или) выдачу лиц по видам бланков, мест хранения в условной оценке: один бланк, один рубль, а в случаях, установленных учреждением в рамках формирования учетной политики: </w:t>
      </w:r>
      <w:r w:rsidRPr="00AE7EFD">
        <w:rPr>
          <w:rFonts w:ascii="Times New Roman" w:hAnsi="Times New Roman" w:cs="Times New Roman"/>
          <w:sz w:val="28"/>
          <w:szCs w:val="28"/>
        </w:rPr>
        <w:br/>
        <w:t>по стоимости приобретения бланков</w:t>
      </w:r>
      <w:proofErr w:type="gramStart"/>
      <w:r w:rsidRPr="00AE7E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E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7EFD">
        <w:rPr>
          <w:rFonts w:ascii="Times New Roman" w:hAnsi="Times New Roman" w:cs="Times New Roman"/>
          <w:sz w:val="28"/>
          <w:szCs w:val="28"/>
        </w:rPr>
        <w:t xml:space="preserve">роверка фактического наличия бланков строгой отчетности осуществляется одновременно </w:t>
      </w:r>
      <w:r w:rsidRPr="00AE7EFD">
        <w:rPr>
          <w:rFonts w:ascii="Times New Roman" w:hAnsi="Times New Roman" w:cs="Times New Roman"/>
          <w:sz w:val="28"/>
          <w:szCs w:val="28"/>
        </w:rPr>
        <w:br/>
        <w:t xml:space="preserve">с инвентаризацией денежных средств и документов, находящихся в кассе учреждения. Проверка производится по видам бланков с учетом начальных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и конечных номеров тех или иных бланков, а также по каждому месту хранения и материально ответственным лицам путем сопоставления фактического наличия документов с данными бухгалтерского учета. Выявленные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по результатам инвентаризации излишки бланков строгой отчетности подлежат принятию к учету на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счете 03. При выявлении недостачи бланков, одновременно со списанием недостающих бланков с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учета на балансе учреждения отражается задолженность лица, виновного в этой недостаче. </w:t>
      </w:r>
    </w:p>
    <w:p w:rsidR="00AE7EFD" w:rsidRP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– 04 «Задолженность неплатежеспособных дебиторов» – инвентаризационная комиссия проверяет правомерность отнесения на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счет, принимает решение о списании с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счета либо о восстановлении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ее на балансовом учете при возобновлении процедуры взыскания, готовит предложения для руководителя об урегулировании дебиторской задолженности. Целью инвентаризации является подтверждение </w:t>
      </w:r>
      <w:r w:rsidRPr="00AE7EFD">
        <w:rPr>
          <w:rFonts w:ascii="Times New Roman" w:hAnsi="Times New Roman" w:cs="Times New Roman"/>
          <w:sz w:val="28"/>
          <w:szCs w:val="28"/>
        </w:rPr>
        <w:br/>
        <w:t xml:space="preserve">их фактического наличия и сопоставления с данными бухгалтерского учета. </w:t>
      </w:r>
    </w:p>
    <w:p w:rsidR="00C95BF8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EFD">
        <w:rPr>
          <w:rFonts w:ascii="Times New Roman" w:hAnsi="Times New Roman" w:cs="Times New Roman"/>
          <w:sz w:val="28"/>
          <w:szCs w:val="28"/>
        </w:rPr>
        <w:lastRenderedPageBreak/>
        <w:t xml:space="preserve">– 07 «Награды, призы, кубки и ценные подарки, сувениры» Инвентаризационная комиссия проверяет документальное обоснование поступления и выбытия материальных ценностей, приобретенных в целях их вручения (награждения) – отгрузочные документы, оформленные надлежащим образом: 1) накладные, подтверждающие поставку материальных ценностей;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2) товарные чеки, приложенные подотчетными лицами к авансовому отчету,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в случае покупки сувениров, наград, призов за наличный расчет. </w:t>
      </w:r>
      <w:proofErr w:type="gramEnd"/>
    </w:p>
    <w:p w:rsidR="00AE7EFD" w:rsidRPr="00AE7EFD" w:rsidRDefault="00AE7EFD" w:rsidP="00C95BF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Основанием для вручения материальных ценностей являются следующие документы: 1) распоряжение о вручении; 2) ведомости выдачи материальных ценностей; 3) акты о списании. </w:t>
      </w:r>
    </w:p>
    <w:p w:rsidR="00AE7EFD" w:rsidRP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– 09 «Запасные части к транспортным средствам, выданные взамен </w:t>
      </w:r>
      <w:proofErr w:type="gramStart"/>
      <w:r w:rsidRPr="00AE7EFD">
        <w:rPr>
          <w:rFonts w:ascii="Times New Roman" w:hAnsi="Times New Roman" w:cs="Times New Roman"/>
          <w:sz w:val="28"/>
          <w:szCs w:val="28"/>
        </w:rPr>
        <w:t>изношенных</w:t>
      </w:r>
      <w:proofErr w:type="gramEnd"/>
      <w:r w:rsidRPr="00AE7EFD">
        <w:rPr>
          <w:rFonts w:ascii="Times New Roman" w:hAnsi="Times New Roman" w:cs="Times New Roman"/>
          <w:sz w:val="28"/>
          <w:szCs w:val="28"/>
        </w:rPr>
        <w:t xml:space="preserve">». Инвентаризационная комиссия проверяет документы, подтверждающие выбытие ценностей с балансового счета в целях ремонта транспортных средств, а также ведение аналитического учета в разрезе транспортных средств, ответственных лиц, по видам материальных ценностей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и их количеству. </w:t>
      </w:r>
    </w:p>
    <w:p w:rsidR="00AE7EFD" w:rsidRP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10 «Обеспечение исполнения обязательств». На счете учитывается имущество, полученное в качестве обеспечения обязательств, а также иные виды обеспечения исполнения обязательств (поручительство, банковская гарантия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и т.д.). Основанием для отражения на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счете являются оправдательные первичные учетные документы (в сумме обязательства,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в обеспечение которого получено имущество). Инвентаризационная комиссия проверяет документальное оформление операций и организацию аналитического учета в разрезе обязательств по видам имущества (обеспечения), его количеству, местам его хранения, а также обязательствам,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в обеспечение которых оно поступило. </w:t>
      </w:r>
    </w:p>
    <w:p w:rsidR="00AE7EFD" w:rsidRP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– 21 «Основные средства в эксплуатации». На счете учитываются малоценные основные средства, стоимостью до 10 000 руб. Инвентаризационная комиссия проверяет правомерность отнесения на </w:t>
      </w:r>
      <w:proofErr w:type="spellStart"/>
      <w:r w:rsidRPr="00AE7EFD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AE7EFD">
        <w:rPr>
          <w:rFonts w:ascii="Times New Roman" w:hAnsi="Times New Roman" w:cs="Times New Roman"/>
          <w:sz w:val="28"/>
          <w:szCs w:val="28"/>
        </w:rPr>
        <w:t xml:space="preserve"> счет основных средств, их фактическое наличие </w:t>
      </w:r>
      <w:proofErr w:type="gramStart"/>
      <w:r w:rsidRPr="00AE7EF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7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EFD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AE7EFD">
        <w:rPr>
          <w:rFonts w:ascii="Times New Roman" w:hAnsi="Times New Roman" w:cs="Times New Roman"/>
          <w:sz w:val="28"/>
          <w:szCs w:val="28"/>
        </w:rPr>
        <w:t xml:space="preserve"> хранения в разрезе МОЛ. </w:t>
      </w:r>
    </w:p>
    <w:p w:rsidR="00AE7EFD" w:rsidRP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>– 23 «Периодические издания для пользования». На счете учитываются периодические издания (газеты, журналы и т.п.), приобретаемые учреждением для комплектации библиотечного фонда. Инвентаризационная комиссия проверяет фактическое наличие периодических изданий.</w:t>
      </w:r>
    </w:p>
    <w:p w:rsidR="00AE7EFD" w:rsidRDefault="00AE7EFD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7EFD">
        <w:rPr>
          <w:rFonts w:ascii="Times New Roman" w:hAnsi="Times New Roman" w:cs="Times New Roman"/>
          <w:sz w:val="28"/>
          <w:szCs w:val="28"/>
        </w:rPr>
        <w:t xml:space="preserve">– 27 «Материальные ценности, выданные в личное пользование работникам (сотрудникам)». На счете ведется учет имущества, выданного учреждением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AE7EFD">
        <w:rPr>
          <w:rFonts w:ascii="Times New Roman" w:hAnsi="Times New Roman" w:cs="Times New Roman"/>
          <w:sz w:val="28"/>
          <w:szCs w:val="28"/>
        </w:rPr>
        <w:t xml:space="preserve">в личное пользование работникам для выполнения ими служебных (должностных) обязанностей, в целях обеспечения </w:t>
      </w:r>
      <w:proofErr w:type="gramStart"/>
      <w:r w:rsidRPr="00AE7E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7EFD">
        <w:rPr>
          <w:rFonts w:ascii="Times New Roman" w:hAnsi="Times New Roman" w:cs="Times New Roman"/>
          <w:sz w:val="28"/>
          <w:szCs w:val="28"/>
        </w:rPr>
        <w:t xml:space="preserve"> его сохранностью, целевым использованием и движением. Инвентаризационная комиссия проверяет фактическое наличие имущества в разрезе пользователей, мест его нахождения, по видам, его количеству и стоимости.</w:t>
      </w:r>
    </w:p>
    <w:p w:rsidR="00C95BF8" w:rsidRDefault="00C95BF8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95BF8" w:rsidRDefault="00C95BF8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95BF8" w:rsidRPr="00AE7EFD" w:rsidRDefault="00C95BF8" w:rsidP="00AE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0101" w:rsidRDefault="00CF0101" w:rsidP="00C9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98">
        <w:rPr>
          <w:rFonts w:ascii="Times New Roman" w:hAnsi="Times New Roman" w:cs="Times New Roman"/>
          <w:b/>
          <w:sz w:val="28"/>
          <w:szCs w:val="28"/>
        </w:rPr>
        <w:lastRenderedPageBreak/>
        <w:t>4. Оформление результатов инвентаризации</w:t>
      </w:r>
    </w:p>
    <w:p w:rsidR="00C95BF8" w:rsidRPr="005A7212" w:rsidRDefault="00C95BF8" w:rsidP="00C9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4.1. Правильно оформленные инвентаризационной комиссией и подписанные всеми ее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членами и ответственными лицами инвентаризационные описи (сличительные ведомости),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акты о результатах инвентаризации передаются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бухгалтерию для выверки данных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фактического наличия </w:t>
      </w:r>
      <w:proofErr w:type="spellStart"/>
      <w:r w:rsidRPr="005A7212">
        <w:rPr>
          <w:rFonts w:ascii="Times New Roman" w:hAnsi="Times New Roman" w:cs="Times New Roman"/>
          <w:sz w:val="28"/>
          <w:szCs w:val="28"/>
        </w:rPr>
        <w:t>имущественн</w:t>
      </w:r>
      <w:proofErr w:type="gramStart"/>
      <w:r w:rsidRPr="005A721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852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материальных и других ценностей, финансовых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активов и обязательств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с данными бухгалтерского учета.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4.2. Выявленные расхождения в инвентаризационных описях (сличительных ведомостях)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обобщаются в ведомости расхождений по результатам инвентаризации (ф. 0504092). В этом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случае она будет приложением к акту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о результатах инвентаризации (ф. 0504835). Акт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подписывается всеми членами инвентаризационной комиссии и утверждается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руководителем учреждения.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4.3. После завершения </w:t>
      </w:r>
      <w:proofErr w:type="gramStart"/>
      <w:r w:rsidRPr="005A7212">
        <w:rPr>
          <w:rFonts w:ascii="Times New Roman" w:hAnsi="Times New Roman" w:cs="Times New Roman"/>
          <w:sz w:val="28"/>
          <w:szCs w:val="28"/>
        </w:rPr>
        <w:t>инвентаризации</w:t>
      </w:r>
      <w:proofErr w:type="gramEnd"/>
      <w:r w:rsidRPr="005A7212">
        <w:rPr>
          <w:rFonts w:ascii="Times New Roman" w:hAnsi="Times New Roman" w:cs="Times New Roman"/>
          <w:sz w:val="28"/>
          <w:szCs w:val="28"/>
        </w:rPr>
        <w:t xml:space="preserve"> выявленные расхождения (неучтенные объекты,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недостачи) должны быть отражены в бухгалтерском учете,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а при необходимости материалы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направлены в судебные органы для предъявления гражданского иска.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4.4. Результаты инвентаризации отражаются в бухгалтерском учете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отчетности того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месяца, в котором была закончена инвентаризация,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а по годовой инвентаризации – в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годовом бухгалтерском отчете.</w:t>
      </w:r>
    </w:p>
    <w:p w:rsidR="00CF0101" w:rsidRPr="005A7212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4.5. На суммы выявленных излишков, недостач основных средств, нематериальных активов,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материальных запасов инвентаризационная комиссия требует объяснение с ответственного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лица по причинам расхождений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с данными бухгалтерского учета. Приказом руководителя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создается комиссия для проведения внутреннего служебного расследования для выявления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 xml:space="preserve">виновного лица, допустившего возникновение </w:t>
      </w:r>
      <w:proofErr w:type="spellStart"/>
      <w:r w:rsidRPr="005A7212">
        <w:rPr>
          <w:rFonts w:ascii="Times New Roman" w:hAnsi="Times New Roman" w:cs="Times New Roman"/>
          <w:sz w:val="28"/>
          <w:szCs w:val="28"/>
        </w:rPr>
        <w:t>несохранности</w:t>
      </w:r>
      <w:proofErr w:type="spellEnd"/>
      <w:r w:rsidRPr="005A7212">
        <w:rPr>
          <w:rFonts w:ascii="Times New Roman" w:hAnsi="Times New Roman" w:cs="Times New Roman"/>
          <w:sz w:val="28"/>
          <w:szCs w:val="28"/>
        </w:rPr>
        <w:t xml:space="preserve"> доверенных ему</w:t>
      </w:r>
    </w:p>
    <w:p w:rsidR="00CF0101" w:rsidRPr="005A59EC" w:rsidRDefault="00CF0101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материальных ценностей.</w:t>
      </w:r>
    </w:p>
    <w:p w:rsidR="005A59EC" w:rsidRPr="005A59EC" w:rsidRDefault="005A59EC" w:rsidP="005A59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5A5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p w:rsidR="005A59EC" w:rsidRPr="005A59EC" w:rsidRDefault="005A59EC" w:rsidP="005A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C5" w:rsidRDefault="003D24C5" w:rsidP="00585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98">
        <w:rPr>
          <w:rFonts w:ascii="Times New Roman" w:hAnsi="Times New Roman" w:cs="Times New Roman"/>
          <w:b/>
          <w:sz w:val="28"/>
          <w:szCs w:val="28"/>
        </w:rPr>
        <w:t>5. Особенности</w:t>
      </w:r>
      <w:r w:rsidRPr="0058529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585298">
        <w:rPr>
          <w:rFonts w:ascii="Times New Roman" w:hAnsi="Times New Roman" w:cs="Times New Roman"/>
          <w:b/>
          <w:sz w:val="28"/>
          <w:szCs w:val="28"/>
        </w:rPr>
        <w:t>инвентаризации имущества с помощью виде</w:t>
      </w:r>
      <w:proofErr w:type="gramStart"/>
      <w:r w:rsidRPr="0058529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8529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85298">
        <w:rPr>
          <w:rFonts w:ascii="Times New Roman" w:hAnsi="Times New Roman" w:cs="Times New Roman"/>
          <w:b/>
          <w:sz w:val="28"/>
          <w:szCs w:val="28"/>
        </w:rPr>
        <w:t>фотофиксации</w:t>
      </w:r>
      <w:proofErr w:type="spellEnd"/>
    </w:p>
    <w:p w:rsidR="00585298" w:rsidRPr="00585298" w:rsidRDefault="00585298" w:rsidP="00585298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3D24C5" w:rsidRPr="005A7212" w:rsidRDefault="003D24C5" w:rsidP="005A7212">
      <w:pPr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color w:val="222222"/>
          <w:sz w:val="28"/>
          <w:szCs w:val="28"/>
        </w:rPr>
        <w:t>5</w:t>
      </w:r>
      <w:r w:rsidRPr="005A7212">
        <w:rPr>
          <w:rFonts w:ascii="Times New Roman" w:hAnsi="Times New Roman" w:cs="Times New Roman"/>
          <w:sz w:val="28"/>
          <w:szCs w:val="28"/>
        </w:rPr>
        <w:t xml:space="preserve">.1. Инвентаризация имущества производится по его местонахождению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и в разрезе</w:t>
      </w:r>
      <w:r w:rsidR="00585298">
        <w:rPr>
          <w:rFonts w:ascii="Times New Roman" w:hAnsi="Times New Roman" w:cs="Times New Roman"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ответственных лиц. Инвентаризируется имущество в структурных подразделениях учреждения, филиале, складе  с  помощью виде</w:t>
      </w:r>
      <w:proofErr w:type="gramStart"/>
      <w:r w:rsidRPr="005A72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7212">
        <w:rPr>
          <w:rFonts w:ascii="Times New Roman" w:hAnsi="Times New Roman" w:cs="Times New Roman"/>
          <w:sz w:val="28"/>
          <w:szCs w:val="28"/>
        </w:rPr>
        <w:t xml:space="preserve">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A7212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5A7212">
        <w:rPr>
          <w:rFonts w:ascii="Times New Roman" w:hAnsi="Times New Roman" w:cs="Times New Roman"/>
          <w:sz w:val="28"/>
          <w:szCs w:val="28"/>
        </w:rPr>
        <w:t>.</w:t>
      </w:r>
    </w:p>
    <w:p w:rsidR="003D24C5" w:rsidRPr="005A7212" w:rsidRDefault="003D24C5" w:rsidP="005A7212">
      <w:pPr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 xml:space="preserve">5.2. Записывать видео инвентаризации может любой член комиссии на телефон с камерой. Он же производит фотосъемку имущества по местам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 xml:space="preserve">его хранения. Председатель обеспечивает, чтобы запись была качественной,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в кадр попадало все, что происходит в помещении, и вся процедура инвентаризации</w:t>
      </w:r>
      <w:r w:rsidRPr="005A72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7212">
        <w:rPr>
          <w:rFonts w:ascii="Times New Roman" w:hAnsi="Times New Roman" w:cs="Times New Roman"/>
          <w:sz w:val="28"/>
          <w:szCs w:val="28"/>
        </w:rPr>
        <w:t>целиком, включая опечатывание помещений по окончании инвентаризации, если оно проводится.</w:t>
      </w:r>
    </w:p>
    <w:p w:rsidR="003D24C5" w:rsidRPr="005A7212" w:rsidRDefault="003D24C5" w:rsidP="005A7212">
      <w:pPr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lastRenderedPageBreak/>
        <w:t xml:space="preserve">5.3. Полученные файлы ответственный член комиссии отправляет другим членам комиссии, чтобы зафиксировать наличие имущества и оформить это 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 xml:space="preserve">в инвентаризационных описях с помощью программы для общения в сети </w:t>
      </w:r>
      <w:proofErr w:type="spellStart"/>
      <w:r w:rsidRPr="005A7212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A7212">
        <w:rPr>
          <w:rFonts w:ascii="Times New Roman" w:hAnsi="Times New Roman" w:cs="Times New Roman"/>
          <w:sz w:val="28"/>
          <w:szCs w:val="28"/>
        </w:rPr>
        <w:t>.</w:t>
      </w:r>
    </w:p>
    <w:p w:rsidR="003D24C5" w:rsidRPr="005A7212" w:rsidRDefault="003D24C5" w:rsidP="005A7212">
      <w:pPr>
        <w:jc w:val="both"/>
        <w:rPr>
          <w:rFonts w:ascii="Times New Roman" w:hAnsi="Times New Roman" w:cs="Times New Roman"/>
          <w:sz w:val="28"/>
          <w:szCs w:val="28"/>
        </w:rPr>
      </w:pPr>
      <w:r w:rsidRPr="005A7212">
        <w:rPr>
          <w:rFonts w:ascii="Times New Roman" w:hAnsi="Times New Roman" w:cs="Times New Roman"/>
          <w:sz w:val="28"/>
          <w:szCs w:val="28"/>
        </w:rPr>
        <w:t>5.4. Председатель комиссии передает описи членам комиссии, которые присутствовали удаленно, не позднее следующего рабочего дня после возвращения из места ее проведения, а члены комиссии, подписав описи, передают их в бухгалтерию не позднее следующего рабочего дня после получения. Видеозаписи и фото, которые подтверждают, что имущество фактически находится в указанных местах хранения у ответственных лиц, </w:t>
      </w:r>
      <w:r w:rsidR="00C95BF8">
        <w:rPr>
          <w:rFonts w:ascii="Times New Roman" w:hAnsi="Times New Roman" w:cs="Times New Roman"/>
          <w:sz w:val="28"/>
          <w:szCs w:val="28"/>
        </w:rPr>
        <w:br/>
      </w:r>
      <w:r w:rsidRPr="005A7212">
        <w:rPr>
          <w:rFonts w:ascii="Times New Roman" w:hAnsi="Times New Roman" w:cs="Times New Roman"/>
          <w:sz w:val="28"/>
          <w:szCs w:val="28"/>
        </w:rPr>
        <w:t>по окончании инвентаризации передаются в электронный архив.</w:t>
      </w:r>
    </w:p>
    <w:p w:rsidR="00CF0101" w:rsidRPr="005A7212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52CE" w:rsidRPr="005A7212" w:rsidRDefault="00585298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E37C9" w:rsidRPr="005A7212">
        <w:rPr>
          <w:rFonts w:ascii="Times New Roman" w:hAnsi="Times New Roman" w:cs="Times New Roman"/>
          <w:b/>
          <w:bCs/>
          <w:sz w:val="28"/>
          <w:szCs w:val="28"/>
        </w:rPr>
        <w:t>График проведения инвентаризации</w:t>
      </w:r>
    </w:p>
    <w:p w:rsidR="001E2154" w:rsidRPr="005A7212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1E2154" w:rsidRPr="005A7212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5A7212">
        <w:rPr>
          <w:rFonts w:ascii="Times New Roman" w:hAnsi="Times New Roman" w:cs="Times New Roman"/>
          <w:bCs/>
          <w:sz w:val="28"/>
          <w:szCs w:val="28"/>
        </w:rPr>
        <w:t>Инвентаризация проводится со сле</w:t>
      </w:r>
      <w:r w:rsidR="00835AFE" w:rsidRPr="005A7212">
        <w:rPr>
          <w:rFonts w:ascii="Times New Roman" w:hAnsi="Times New Roman" w:cs="Times New Roman"/>
          <w:bCs/>
          <w:sz w:val="28"/>
          <w:szCs w:val="28"/>
        </w:rPr>
        <w:t>дующей периодичностью и в сроки.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2639"/>
        <w:gridCol w:w="4027"/>
      </w:tblGrid>
      <w:tr w:rsidR="00727E96" w:rsidRPr="00727E96" w:rsidTr="00A145E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Объекты инвентаризации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Периодичность и сроки проведения инвентаризации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порядка проведения инвентаризации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ежегодно: на 1 октября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- 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HYPERLINK "http://internet.garant.ru/" \l "/document/10103513/entry/31" </w:instrTex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3.1 - 3.7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Методических указаний N 49;</w:t>
            </w:r>
          </w:p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8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п. 7.2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Приказа Минкультуры России от 08.10.2012 N 1077;</w:t>
            </w:r>
          </w:p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HYPERLINK "http://internet.garant.ru/document?id=71482774&amp;sub=1027" </w:instrTex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27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</w:t>
            </w:r>
            <w:hyperlink r:id="rId9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40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09.12.2016 N 231н)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ежегодно: на 1 октября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 </w:t>
            </w:r>
            <w:hyperlink r:id="rId10" w:anchor="/document/10103513/entry/38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п. 3.8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Методических указаний N 49;</w:t>
            </w:r>
          </w:p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</w:rPr>
                <w:t>Методические рекомендации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инвентаризации прав на результаты научно-технической деятельности, утвержденные </w:t>
            </w:r>
            <w:hyperlink r:id="rId12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</w:rPr>
                <w:t>распоряжением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Минимущества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России, 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Минпромнауки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России, Минюста России от 22.05.2002 N 1272-р/Р-8/149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Финансовые вложения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ежегодно: на 1 октября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- </w:t>
            </w:r>
            <w:hyperlink r:id="rId13" w:anchor="/document/10103513/entry/39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п. 3.9</w:t>
              </w:r>
            </w:hyperlink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 Методических указаний N 49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ежегодно: на 1 октября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HYPERLINK "http://internet.garant.ru/" \l "/document/10103513/entry/315" </w:instrTex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3.15 - 3.26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Методических указаний N 49</w:t>
            </w: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HYPERLINK "http://internet.garant.ru/document?id=71482774&amp;sub=1027" </w:instrTex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27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</w:t>
            </w:r>
            <w:hyperlink r:id="rId14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40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Инструкции N 231н;- </w:t>
            </w:r>
            <w:hyperlink r:id="rId15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ст. 38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08.01.1998 N 3-ФЗ «О наркотических средствах и психотропных веществах»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Незавершенное производство и расходы будущих периодов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 xml:space="preserve"> на последний день отчетного периода (квартала)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- 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HYPERLINK "http://internet.garant.ru/" \l "/document/10103513/entry/327" </w:instrTex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3.27 - 3.35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 Методических указаний N 49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Денежные средства, денежные документы и бланки документов строгой отчетности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 xml:space="preserve"> на последний день отчетного периода (квартала)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- 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HYPERLINK "http://internet.garant.ru/" \l "/document/10103513/entry/339" </w:instrTex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3.39 - 3.43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 Методических указаний N 49;</w:t>
            </w:r>
          </w:p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hyperlink r:id="rId16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п. 17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Положе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об осуществлении наличных денежных расчетов и (или) расчетов с использованием платежных карт без применения 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контрольно-кассовой техники, утвержденного </w:t>
            </w:r>
            <w:hyperlink r:id="rId17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постановлением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Правительства РФ от 06.05.2008 N 359;</w:t>
            </w:r>
          </w:p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hyperlink r:id="rId18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письмо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Минкультуры РФ от 15.07.2009 N 29-01-39/04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Расчеты, обязательства, в том числе:</w:t>
            </w:r>
          </w:p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hyperlink r:id="rId19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0 205 00 000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"Расчеты по 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доходам";</w:t>
            </w:r>
          </w:p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hyperlink r:id="rId20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0 206 00 000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"Расчеты по выданным авансам";</w:t>
            </w:r>
          </w:p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hyperlink r:id="rId21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0 208 00 000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"Расчеты с подотчетными лицами";</w:t>
            </w:r>
          </w:p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22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0 209 00 000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"Расчеты по ущербу имуществу и иным доходам";</w:t>
            </w:r>
          </w:p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23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0 210 00 000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"Прочие расчеты с дебиторами";</w:t>
            </w:r>
          </w:p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24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0 302 00 000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"Расчеты по принятым обязательствам";</w:t>
            </w:r>
          </w:p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hyperlink r:id="rId25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0 303 00 000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"Расчеты по платежам в бюджеты";</w:t>
            </w:r>
          </w:p>
          <w:p w:rsidR="00727E96" w:rsidRPr="00727E96" w:rsidRDefault="00727E96" w:rsidP="00727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hyperlink r:id="rId26" w:history="1"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0 304 00 000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"Прочие расчеты с кредиторами";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 xml:space="preserve"> (на 01 октября или 01 декабря)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HYPERLINK "http://internet.garant.ru/" \l "/document/10103513/entry/344" </w:instrTex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3.44 - 3.48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 Методических указаний N 49;</w:t>
            </w:r>
          </w:p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E96" w:rsidRPr="00727E96" w:rsidRDefault="00727E96" w:rsidP="00727E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hyperlink r:id="rId27" w:history="1">
              <w:proofErr w:type="spellStart"/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пп</w:t>
              </w:r>
              <w:proofErr w:type="spellEnd"/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. 5.1 п. 1 ст. 21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hyperlink r:id="rId28" w:history="1">
              <w:proofErr w:type="spellStart"/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абз</w:t>
              </w:r>
              <w:proofErr w:type="spellEnd"/>
              <w:r w:rsidRPr="00727E9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. 2 п. 3 ст. 78</w:t>
              </w:r>
            </w:hyperlink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НК РФ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Резервы предстоящих расходов и платежей, оценочные резервы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 xml:space="preserve"> на последний день отчетного периода (квартала)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- </w:t>
            </w:r>
            <w:proofErr w:type="spellStart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HYPERLINK "http://internet.garant.ru/" \l "/document/10103513/entry/349" </w:instrTex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3.49 - 3.55</w:t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  <w:r w:rsidRPr="00727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Pr="00727E96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>Методических указаний N 49</w:t>
            </w:r>
          </w:p>
        </w:tc>
      </w:tr>
      <w:tr w:rsidR="00727E96" w:rsidRPr="00727E96" w:rsidTr="00A145E0"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Внеплановые инвентаризации всех видов имущества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руководителя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6" w:rsidRPr="00727E96" w:rsidRDefault="00727E96" w:rsidP="00727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E2154" w:rsidRPr="005A7212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sectPr w:rsidR="001E2154" w:rsidRPr="005A7212" w:rsidSect="005A721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707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52" w:rsidRDefault="00655652" w:rsidP="007C5ED3">
      <w:r>
        <w:separator/>
      </w:r>
    </w:p>
  </w:endnote>
  <w:endnote w:type="continuationSeparator" w:id="0">
    <w:p w:rsidR="00655652" w:rsidRDefault="00655652" w:rsidP="007C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12" w:rsidRDefault="005A721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12" w:rsidRDefault="005A721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12" w:rsidRDefault="005A72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52" w:rsidRDefault="00655652" w:rsidP="007C5ED3">
      <w:r>
        <w:separator/>
      </w:r>
    </w:p>
  </w:footnote>
  <w:footnote w:type="continuationSeparator" w:id="0">
    <w:p w:rsidR="00655652" w:rsidRDefault="00655652" w:rsidP="007C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12" w:rsidRDefault="005A721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12" w:rsidRDefault="005A721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12" w:rsidRDefault="005A72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51549"/>
    <w:multiLevelType w:val="multilevel"/>
    <w:tmpl w:val="A5F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715EF"/>
    <w:multiLevelType w:val="multilevel"/>
    <w:tmpl w:val="3C0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82953"/>
    <w:multiLevelType w:val="multilevel"/>
    <w:tmpl w:val="31D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49"/>
    <w:rsid w:val="0000576C"/>
    <w:rsid w:val="000071B1"/>
    <w:rsid w:val="00012021"/>
    <w:rsid w:val="00020007"/>
    <w:rsid w:val="000330CB"/>
    <w:rsid w:val="000524FB"/>
    <w:rsid w:val="000561FE"/>
    <w:rsid w:val="000619C3"/>
    <w:rsid w:val="000758E5"/>
    <w:rsid w:val="000B4D10"/>
    <w:rsid w:val="000C0628"/>
    <w:rsid w:val="000D00AD"/>
    <w:rsid w:val="000D0645"/>
    <w:rsid w:val="000D2612"/>
    <w:rsid w:val="00102068"/>
    <w:rsid w:val="00106DBD"/>
    <w:rsid w:val="00120373"/>
    <w:rsid w:val="00137E8D"/>
    <w:rsid w:val="00140EAD"/>
    <w:rsid w:val="001435D9"/>
    <w:rsid w:val="0016589D"/>
    <w:rsid w:val="001737E3"/>
    <w:rsid w:val="00176262"/>
    <w:rsid w:val="0018008A"/>
    <w:rsid w:val="001945FD"/>
    <w:rsid w:val="00197BA1"/>
    <w:rsid w:val="001A417B"/>
    <w:rsid w:val="001B0412"/>
    <w:rsid w:val="001C1425"/>
    <w:rsid w:val="001C4A96"/>
    <w:rsid w:val="001D2A78"/>
    <w:rsid w:val="001D54B7"/>
    <w:rsid w:val="001E2154"/>
    <w:rsid w:val="00204E1D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B08E8"/>
    <w:rsid w:val="002B7921"/>
    <w:rsid w:val="002D73D1"/>
    <w:rsid w:val="002E1CDF"/>
    <w:rsid w:val="002F2BF0"/>
    <w:rsid w:val="003110E9"/>
    <w:rsid w:val="003152D8"/>
    <w:rsid w:val="00321858"/>
    <w:rsid w:val="00330432"/>
    <w:rsid w:val="00332211"/>
    <w:rsid w:val="0034646B"/>
    <w:rsid w:val="003469B1"/>
    <w:rsid w:val="003650A1"/>
    <w:rsid w:val="003718C7"/>
    <w:rsid w:val="00373D8B"/>
    <w:rsid w:val="00393FD4"/>
    <w:rsid w:val="003D24C5"/>
    <w:rsid w:val="003D527C"/>
    <w:rsid w:val="003E6A49"/>
    <w:rsid w:val="003E707B"/>
    <w:rsid w:val="003F75CF"/>
    <w:rsid w:val="00400D45"/>
    <w:rsid w:val="00412438"/>
    <w:rsid w:val="00423D21"/>
    <w:rsid w:val="00437720"/>
    <w:rsid w:val="00452E20"/>
    <w:rsid w:val="0046004B"/>
    <w:rsid w:val="0046093B"/>
    <w:rsid w:val="004A684B"/>
    <w:rsid w:val="004B3264"/>
    <w:rsid w:val="004C0ED4"/>
    <w:rsid w:val="004C5C1E"/>
    <w:rsid w:val="004C6961"/>
    <w:rsid w:val="004D19AB"/>
    <w:rsid w:val="004E37C9"/>
    <w:rsid w:val="004F1EDD"/>
    <w:rsid w:val="004F23BD"/>
    <w:rsid w:val="00506349"/>
    <w:rsid w:val="005105DD"/>
    <w:rsid w:val="005325B5"/>
    <w:rsid w:val="005331E2"/>
    <w:rsid w:val="00542038"/>
    <w:rsid w:val="005442F4"/>
    <w:rsid w:val="005563F6"/>
    <w:rsid w:val="00576E61"/>
    <w:rsid w:val="005808CD"/>
    <w:rsid w:val="00585298"/>
    <w:rsid w:val="005A3DF4"/>
    <w:rsid w:val="005A5640"/>
    <w:rsid w:val="005A59EC"/>
    <w:rsid w:val="005A7212"/>
    <w:rsid w:val="005D6184"/>
    <w:rsid w:val="005E0FD6"/>
    <w:rsid w:val="005E33EC"/>
    <w:rsid w:val="005F4314"/>
    <w:rsid w:val="00615FB6"/>
    <w:rsid w:val="00622055"/>
    <w:rsid w:val="006272BD"/>
    <w:rsid w:val="00633266"/>
    <w:rsid w:val="006421C9"/>
    <w:rsid w:val="00651234"/>
    <w:rsid w:val="00655652"/>
    <w:rsid w:val="00680F65"/>
    <w:rsid w:val="00681BF7"/>
    <w:rsid w:val="00682D17"/>
    <w:rsid w:val="00691401"/>
    <w:rsid w:val="00696CA4"/>
    <w:rsid w:val="006A11D3"/>
    <w:rsid w:val="006B7324"/>
    <w:rsid w:val="006C0A06"/>
    <w:rsid w:val="006C1426"/>
    <w:rsid w:val="006C30EF"/>
    <w:rsid w:val="006C349D"/>
    <w:rsid w:val="006C4860"/>
    <w:rsid w:val="006C76AD"/>
    <w:rsid w:val="006E7F6C"/>
    <w:rsid w:val="00727E96"/>
    <w:rsid w:val="00741445"/>
    <w:rsid w:val="007844C9"/>
    <w:rsid w:val="00787ED1"/>
    <w:rsid w:val="007B134C"/>
    <w:rsid w:val="007B3B40"/>
    <w:rsid w:val="007C5ED3"/>
    <w:rsid w:val="007D025A"/>
    <w:rsid w:val="007D0C2C"/>
    <w:rsid w:val="007D516B"/>
    <w:rsid w:val="007D59D8"/>
    <w:rsid w:val="007E1B9A"/>
    <w:rsid w:val="007F0E9D"/>
    <w:rsid w:val="00800ED0"/>
    <w:rsid w:val="00803025"/>
    <w:rsid w:val="008176E8"/>
    <w:rsid w:val="00826865"/>
    <w:rsid w:val="00826EA4"/>
    <w:rsid w:val="00831BF8"/>
    <w:rsid w:val="00835219"/>
    <w:rsid w:val="00835AFE"/>
    <w:rsid w:val="00835FA3"/>
    <w:rsid w:val="008367BA"/>
    <w:rsid w:val="00840B9C"/>
    <w:rsid w:val="008449DD"/>
    <w:rsid w:val="008475A4"/>
    <w:rsid w:val="008560C6"/>
    <w:rsid w:val="0087655A"/>
    <w:rsid w:val="00893A80"/>
    <w:rsid w:val="00893F34"/>
    <w:rsid w:val="008A03F1"/>
    <w:rsid w:val="008A2ABE"/>
    <w:rsid w:val="008F0F15"/>
    <w:rsid w:val="008F4E8F"/>
    <w:rsid w:val="00921A04"/>
    <w:rsid w:val="00922116"/>
    <w:rsid w:val="009335C2"/>
    <w:rsid w:val="00937BA2"/>
    <w:rsid w:val="00953EA0"/>
    <w:rsid w:val="009564C0"/>
    <w:rsid w:val="00975C80"/>
    <w:rsid w:val="0098086D"/>
    <w:rsid w:val="00997DB6"/>
    <w:rsid w:val="009B3693"/>
    <w:rsid w:val="009D436A"/>
    <w:rsid w:val="00A0483F"/>
    <w:rsid w:val="00A312E9"/>
    <w:rsid w:val="00A40AEF"/>
    <w:rsid w:val="00A41B60"/>
    <w:rsid w:val="00A435A0"/>
    <w:rsid w:val="00A512AA"/>
    <w:rsid w:val="00A5360F"/>
    <w:rsid w:val="00A725B2"/>
    <w:rsid w:val="00A8024C"/>
    <w:rsid w:val="00A83101"/>
    <w:rsid w:val="00A85072"/>
    <w:rsid w:val="00AB004C"/>
    <w:rsid w:val="00AB1C4D"/>
    <w:rsid w:val="00AB676E"/>
    <w:rsid w:val="00AC003F"/>
    <w:rsid w:val="00AC018F"/>
    <w:rsid w:val="00AC7DAC"/>
    <w:rsid w:val="00AC7F21"/>
    <w:rsid w:val="00AE7EFD"/>
    <w:rsid w:val="00AF1FC8"/>
    <w:rsid w:val="00B004B2"/>
    <w:rsid w:val="00B03BD7"/>
    <w:rsid w:val="00B106F1"/>
    <w:rsid w:val="00B15A71"/>
    <w:rsid w:val="00B211F0"/>
    <w:rsid w:val="00B27682"/>
    <w:rsid w:val="00B5596E"/>
    <w:rsid w:val="00B81337"/>
    <w:rsid w:val="00BD6505"/>
    <w:rsid w:val="00BF78FA"/>
    <w:rsid w:val="00BF7D46"/>
    <w:rsid w:val="00C0446E"/>
    <w:rsid w:val="00C14A8A"/>
    <w:rsid w:val="00C27755"/>
    <w:rsid w:val="00C5422B"/>
    <w:rsid w:val="00C60B19"/>
    <w:rsid w:val="00C837DA"/>
    <w:rsid w:val="00C95BF8"/>
    <w:rsid w:val="00CA2BA0"/>
    <w:rsid w:val="00CE7510"/>
    <w:rsid w:val="00CF0101"/>
    <w:rsid w:val="00D152CE"/>
    <w:rsid w:val="00D15827"/>
    <w:rsid w:val="00D15969"/>
    <w:rsid w:val="00D17B81"/>
    <w:rsid w:val="00D2475C"/>
    <w:rsid w:val="00D54473"/>
    <w:rsid w:val="00D645AF"/>
    <w:rsid w:val="00D84626"/>
    <w:rsid w:val="00D8470C"/>
    <w:rsid w:val="00D97DF8"/>
    <w:rsid w:val="00DB05D3"/>
    <w:rsid w:val="00DB1966"/>
    <w:rsid w:val="00DB3590"/>
    <w:rsid w:val="00DC4652"/>
    <w:rsid w:val="00DC7605"/>
    <w:rsid w:val="00DD15A2"/>
    <w:rsid w:val="00DD49BF"/>
    <w:rsid w:val="00DD56F4"/>
    <w:rsid w:val="00DF5F9B"/>
    <w:rsid w:val="00E0673E"/>
    <w:rsid w:val="00E20A41"/>
    <w:rsid w:val="00E22CD2"/>
    <w:rsid w:val="00E335A5"/>
    <w:rsid w:val="00E357EC"/>
    <w:rsid w:val="00E50120"/>
    <w:rsid w:val="00E565B7"/>
    <w:rsid w:val="00E63DCD"/>
    <w:rsid w:val="00E67FB0"/>
    <w:rsid w:val="00E846F6"/>
    <w:rsid w:val="00E86A10"/>
    <w:rsid w:val="00E93BBA"/>
    <w:rsid w:val="00EB4EBD"/>
    <w:rsid w:val="00EC26CC"/>
    <w:rsid w:val="00EC5A18"/>
    <w:rsid w:val="00ED1D2B"/>
    <w:rsid w:val="00EF48FE"/>
    <w:rsid w:val="00EF4C55"/>
    <w:rsid w:val="00EF54C5"/>
    <w:rsid w:val="00F12EA8"/>
    <w:rsid w:val="00F16CAD"/>
    <w:rsid w:val="00F275A2"/>
    <w:rsid w:val="00F33B54"/>
    <w:rsid w:val="00F566FD"/>
    <w:rsid w:val="00F72CB5"/>
    <w:rsid w:val="00F86525"/>
    <w:rsid w:val="00F8712C"/>
    <w:rsid w:val="00F9194B"/>
    <w:rsid w:val="00FC6DC1"/>
    <w:rsid w:val="00FD52AD"/>
    <w:rsid w:val="00FE66C6"/>
    <w:rsid w:val="00FF6D2B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5ED3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5ED3"/>
    <w:rPr>
      <w:rFonts w:ascii="Arial" w:hAnsi="Arial" w:cs="Arial"/>
      <w:szCs w:val="24"/>
    </w:rPr>
  </w:style>
  <w:style w:type="character" w:styleId="af">
    <w:name w:val="Strong"/>
    <w:basedOn w:val="a0"/>
    <w:uiPriority w:val="22"/>
    <w:qFormat/>
    <w:rsid w:val="009B3693"/>
    <w:rPr>
      <w:b/>
      <w:bCs/>
    </w:rPr>
  </w:style>
  <w:style w:type="character" w:customStyle="1" w:styleId="sfwc">
    <w:name w:val="sfwc"/>
    <w:basedOn w:val="a0"/>
    <w:rsid w:val="003D2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5ED3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5ED3"/>
    <w:rPr>
      <w:rFonts w:ascii="Arial" w:hAnsi="Arial" w:cs="Arial"/>
      <w:szCs w:val="24"/>
    </w:rPr>
  </w:style>
  <w:style w:type="character" w:styleId="af">
    <w:name w:val="Strong"/>
    <w:basedOn w:val="a0"/>
    <w:uiPriority w:val="22"/>
    <w:qFormat/>
    <w:rsid w:val="009B3693"/>
    <w:rPr>
      <w:b/>
      <w:bCs/>
    </w:rPr>
  </w:style>
  <w:style w:type="character" w:customStyle="1" w:styleId="sfwc">
    <w:name w:val="sfwc"/>
    <w:basedOn w:val="a0"/>
    <w:rsid w:val="003D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80800&amp;sub=72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document?id=6638329&amp;sub=0" TargetMode="External"/><Relationship Id="rId26" Type="http://schemas.openxmlformats.org/officeDocument/2006/relationships/hyperlink" Target="http://internet.garant.ru/document?id=12080849&amp;sub=304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?id=12080849&amp;sub=208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29923&amp;sub=0" TargetMode="External"/><Relationship Id="rId17" Type="http://schemas.openxmlformats.org/officeDocument/2006/relationships/hyperlink" Target="http://internet.garant.ru/document?id=12060266&amp;sub=0" TargetMode="External"/><Relationship Id="rId25" Type="http://schemas.openxmlformats.org/officeDocument/2006/relationships/hyperlink" Target="http://internet.garant.ru/document?id=12080849&amp;sub=30300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60266&amp;sub=1017" TargetMode="External"/><Relationship Id="rId20" Type="http://schemas.openxmlformats.org/officeDocument/2006/relationships/hyperlink" Target="http://internet.garant.ru/document?id=12080849&amp;sub=2060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29923&amp;sub=10000" TargetMode="External"/><Relationship Id="rId24" Type="http://schemas.openxmlformats.org/officeDocument/2006/relationships/hyperlink" Target="http://internet.garant.ru/document?id=12080849&amp;sub=30200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07402&amp;sub=38" TargetMode="External"/><Relationship Id="rId23" Type="http://schemas.openxmlformats.org/officeDocument/2006/relationships/hyperlink" Target="http://internet.garant.ru/document?id=12080849&amp;sub=21005" TargetMode="External"/><Relationship Id="rId28" Type="http://schemas.openxmlformats.org/officeDocument/2006/relationships/hyperlink" Target="http://internet.garant.ru/document?id=10800200&amp;sub=7803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document?id=12080849&amp;sub=2050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1482774&amp;sub=1040" TargetMode="External"/><Relationship Id="rId14" Type="http://schemas.openxmlformats.org/officeDocument/2006/relationships/hyperlink" Target="http://internet.garant.ru/document?id=71482774&amp;sub=1040" TargetMode="External"/><Relationship Id="rId22" Type="http://schemas.openxmlformats.org/officeDocument/2006/relationships/hyperlink" Target="http://internet.garant.ru/document?id=12080849&amp;sub=20900" TargetMode="External"/><Relationship Id="rId27" Type="http://schemas.openxmlformats.org/officeDocument/2006/relationships/hyperlink" Target="http://internet.garant.ru/document?id=10800200&amp;sub=21151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5511</Words>
  <Characters>31414</Characters>
  <Application>Microsoft Office Word</Application>
  <DocSecurity>0</DocSecurity>
  <PresentationFormat>g5gx6_</PresentationFormat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Лопота Елена Викторовна</dc:creator>
  <dc:description>Подготовлено экспертами Актион-МЦФЭР</dc:description>
  <cp:lastModifiedBy>Лена</cp:lastModifiedBy>
  <cp:revision>7</cp:revision>
  <dcterms:created xsi:type="dcterms:W3CDTF">2020-10-26T05:51:00Z</dcterms:created>
  <dcterms:modified xsi:type="dcterms:W3CDTF">2021-08-01T08:39:00Z</dcterms:modified>
</cp:coreProperties>
</file>