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C94C" w14:textId="3DE52897" w:rsidR="00EB4D9B" w:rsidRPr="00A4643E" w:rsidRDefault="00EB4D9B" w:rsidP="00A4643E">
      <w:pPr>
        <w:jc w:val="right"/>
        <w:rPr>
          <w:rFonts w:ascii="Times New Roman" w:hAnsi="Times New Roman" w:cs="Times New Roman"/>
          <w:sz w:val="24"/>
          <w:szCs w:val="24"/>
        </w:rPr>
      </w:pPr>
      <w:r w:rsidRPr="00355CEE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6543123" w14:textId="77777777" w:rsidR="00EB4D9B" w:rsidRPr="00EB4D9B" w:rsidRDefault="00EB4D9B" w:rsidP="00EB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9B">
        <w:rPr>
          <w:rFonts w:ascii="Times New Roman" w:hAnsi="Times New Roman" w:cs="Times New Roman"/>
          <w:b/>
          <w:sz w:val="28"/>
          <w:szCs w:val="28"/>
        </w:rPr>
        <w:t>Перечень журналов операций</w:t>
      </w:r>
    </w:p>
    <w:tbl>
      <w:tblPr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7969"/>
      </w:tblGrid>
      <w:tr w:rsidR="00EB4D9B" w:rsidRPr="00EB4D9B" w14:paraId="58A90102" w14:textId="77777777" w:rsidTr="00A4643E">
        <w:trPr>
          <w:tblHeader/>
        </w:trPr>
        <w:tc>
          <w:tcPr>
            <w:tcW w:w="1202" w:type="dxa"/>
            <w:vAlign w:val="center"/>
          </w:tcPr>
          <w:p w14:paraId="46EE0553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Номер </w:t>
            </w:r>
            <w:r w:rsidRPr="00EB4D9B">
              <w:rPr>
                <w:rFonts w:ascii="Times New Roman" w:eastAsia="Times New Roman" w:hAnsi="Times New Roman" w:cs="Times New Roman"/>
                <w:b/>
                <w:w w:val="95"/>
                <w:sz w:val="28"/>
                <w:szCs w:val="28"/>
                <w:lang w:eastAsia="ru-RU" w:bidi="ru-RU"/>
              </w:rPr>
              <w:t>журнала</w:t>
            </w:r>
          </w:p>
        </w:tc>
        <w:tc>
          <w:tcPr>
            <w:tcW w:w="7969" w:type="dxa"/>
            <w:vAlign w:val="center"/>
          </w:tcPr>
          <w:p w14:paraId="344F136D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92" w:after="0" w:line="240" w:lineRule="auto"/>
              <w:ind w:left="300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 журнала</w:t>
            </w:r>
          </w:p>
        </w:tc>
      </w:tr>
      <w:tr w:rsidR="00EB4D9B" w:rsidRPr="00EB4D9B" w14:paraId="3A1091CC" w14:textId="77777777" w:rsidTr="00A4643E">
        <w:tc>
          <w:tcPr>
            <w:tcW w:w="1202" w:type="dxa"/>
            <w:vAlign w:val="center"/>
          </w:tcPr>
          <w:p w14:paraId="66987D58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w w:val="89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969" w:type="dxa"/>
            <w:vAlign w:val="center"/>
          </w:tcPr>
          <w:p w14:paraId="030D8E16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7"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счету "</w:t>
            </w:r>
            <w:proofErr w:type="spellStart"/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Kacca</w:t>
            </w:r>
            <w:proofErr w:type="spellEnd"/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"</w:t>
            </w:r>
          </w:p>
        </w:tc>
      </w:tr>
      <w:tr w:rsidR="00EB4D9B" w:rsidRPr="00EB4D9B" w14:paraId="2105054F" w14:textId="77777777" w:rsidTr="00A4643E">
        <w:tc>
          <w:tcPr>
            <w:tcW w:w="1202" w:type="dxa"/>
            <w:vAlign w:val="center"/>
          </w:tcPr>
          <w:p w14:paraId="28B6149B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969" w:type="dxa"/>
            <w:vAlign w:val="center"/>
          </w:tcPr>
          <w:p w14:paraId="6C415273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8" w:after="0" w:line="240" w:lineRule="auto"/>
              <w:ind w:left="6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с безналичными денежными средствами</w:t>
            </w:r>
          </w:p>
        </w:tc>
      </w:tr>
      <w:tr w:rsidR="00EB4D9B" w:rsidRPr="00EB4D9B" w14:paraId="58B17375" w14:textId="77777777" w:rsidTr="00A4643E">
        <w:tc>
          <w:tcPr>
            <w:tcW w:w="1202" w:type="dxa"/>
            <w:vAlign w:val="center"/>
          </w:tcPr>
          <w:p w14:paraId="58A9612B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9" w:type="dxa"/>
            <w:vAlign w:val="center"/>
          </w:tcPr>
          <w:p w14:paraId="750194AC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2"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расчетов с подотчетными лицами</w:t>
            </w:r>
          </w:p>
        </w:tc>
      </w:tr>
      <w:tr w:rsidR="00EB4D9B" w:rsidRPr="00EB4D9B" w14:paraId="44EBBC12" w14:textId="77777777" w:rsidTr="00A4643E">
        <w:tc>
          <w:tcPr>
            <w:tcW w:w="1202" w:type="dxa"/>
            <w:vAlign w:val="center"/>
          </w:tcPr>
          <w:p w14:paraId="2AA73BC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969" w:type="dxa"/>
            <w:vAlign w:val="center"/>
          </w:tcPr>
          <w:p w14:paraId="6CAD06D3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7" w:after="0" w:line="240" w:lineRule="auto"/>
              <w:ind w:left="73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Журнал операций расчетов с поставщиками и подрядчиками </w:t>
            </w:r>
          </w:p>
        </w:tc>
      </w:tr>
      <w:tr w:rsidR="00EB4D9B" w:rsidRPr="00EB4D9B" w14:paraId="0ED4905A" w14:textId="77777777" w:rsidTr="00A4643E">
        <w:tc>
          <w:tcPr>
            <w:tcW w:w="1202" w:type="dxa"/>
            <w:vAlign w:val="center"/>
          </w:tcPr>
          <w:p w14:paraId="229ADC4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969" w:type="dxa"/>
            <w:vAlign w:val="center"/>
          </w:tcPr>
          <w:p w14:paraId="2A014C30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8" w:after="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расчетов с дебиторами по доходам</w:t>
            </w:r>
          </w:p>
        </w:tc>
      </w:tr>
      <w:tr w:rsidR="00EB4D9B" w:rsidRPr="00EB4D9B" w14:paraId="055119F2" w14:textId="77777777" w:rsidTr="00A4643E">
        <w:tc>
          <w:tcPr>
            <w:tcW w:w="1202" w:type="dxa"/>
            <w:vAlign w:val="center"/>
          </w:tcPr>
          <w:p w14:paraId="0BB2880B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 w:bidi="ru-RU"/>
              </w:rPr>
              <w:t>6*</w:t>
            </w:r>
          </w:p>
        </w:tc>
        <w:tc>
          <w:tcPr>
            <w:tcW w:w="7969" w:type="dxa"/>
            <w:vAlign w:val="center"/>
          </w:tcPr>
          <w:p w14:paraId="5B19BC13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9" w:after="0" w:line="237" w:lineRule="auto"/>
              <w:ind w:left="69" w:hanging="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расчетов по оплате труда, денежному довольствию и стипендиям</w:t>
            </w:r>
          </w:p>
        </w:tc>
      </w:tr>
      <w:tr w:rsidR="00EB4D9B" w:rsidRPr="00EB4D9B" w14:paraId="43965EEA" w14:textId="77777777" w:rsidTr="00A4643E">
        <w:tc>
          <w:tcPr>
            <w:tcW w:w="1202" w:type="dxa"/>
            <w:vAlign w:val="center"/>
          </w:tcPr>
          <w:p w14:paraId="135D01C1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</w:t>
            </w:r>
          </w:p>
        </w:tc>
        <w:tc>
          <w:tcPr>
            <w:tcW w:w="7969" w:type="dxa"/>
            <w:vAlign w:val="center"/>
          </w:tcPr>
          <w:p w14:paraId="7218FC5D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7" w:after="0" w:line="244" w:lineRule="auto"/>
              <w:ind w:left="78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выбытию и перемещению нефинансовых активов (ОС, HMA, HПA и вложения в них)</w:t>
            </w:r>
          </w:p>
        </w:tc>
      </w:tr>
      <w:tr w:rsidR="00EB4D9B" w:rsidRPr="00EB4D9B" w14:paraId="351F2AE9" w14:textId="77777777" w:rsidTr="00A4643E">
        <w:tc>
          <w:tcPr>
            <w:tcW w:w="1202" w:type="dxa"/>
            <w:vAlign w:val="center"/>
          </w:tcPr>
          <w:p w14:paraId="7AC41CD5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7-2</w:t>
            </w:r>
          </w:p>
        </w:tc>
        <w:tc>
          <w:tcPr>
            <w:tcW w:w="7969" w:type="dxa"/>
            <w:vAlign w:val="center"/>
          </w:tcPr>
          <w:p w14:paraId="509311D0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87" w:after="0" w:line="281" w:lineRule="exact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Журнал операций по выбытию и перемещению нефинансовых активов </w:t>
            </w:r>
            <w:r w:rsidRPr="00EB4D9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>(</w:t>
            </w: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МЗ и вложения в них)</w:t>
            </w:r>
          </w:p>
        </w:tc>
      </w:tr>
      <w:tr w:rsidR="00A4643E" w:rsidRPr="00EB4D9B" w14:paraId="02FCD932" w14:textId="77777777" w:rsidTr="00A4643E">
        <w:tc>
          <w:tcPr>
            <w:tcW w:w="1202" w:type="dxa"/>
            <w:vAlign w:val="center"/>
          </w:tcPr>
          <w:p w14:paraId="12F55D22" w14:textId="4F8B1759" w:rsidR="00A4643E" w:rsidRPr="00EB4D9B" w:rsidRDefault="00A4643E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7-3</w:t>
            </w:r>
          </w:p>
        </w:tc>
        <w:tc>
          <w:tcPr>
            <w:tcW w:w="7969" w:type="dxa"/>
            <w:vAlign w:val="center"/>
          </w:tcPr>
          <w:p w14:paraId="6A02A83B" w14:textId="3A35D2CF" w:rsidR="00A4643E" w:rsidRPr="00EB4D9B" w:rsidRDefault="00A4643E" w:rsidP="00EB4D9B">
            <w:pPr>
              <w:widowControl w:val="0"/>
              <w:autoSpaceDE w:val="0"/>
              <w:autoSpaceDN w:val="0"/>
              <w:spacing w:before="74" w:after="0" w:line="244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выбытию и перемещению 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(Имущество казны)</w:t>
            </w:r>
          </w:p>
        </w:tc>
      </w:tr>
      <w:tr w:rsidR="00EB4D9B" w:rsidRPr="00EB4D9B" w14:paraId="543F5B56" w14:textId="77777777" w:rsidTr="00A4643E">
        <w:tc>
          <w:tcPr>
            <w:tcW w:w="1202" w:type="dxa"/>
            <w:vAlign w:val="center"/>
          </w:tcPr>
          <w:p w14:paraId="07BDF80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</w:t>
            </w:r>
          </w:p>
        </w:tc>
        <w:tc>
          <w:tcPr>
            <w:tcW w:w="7969" w:type="dxa"/>
            <w:vAlign w:val="center"/>
          </w:tcPr>
          <w:p w14:paraId="1DE0CDAE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4" w:after="0" w:line="244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по прочим операциям (за исключением данных, отраженных в Журналах № 8-2, 8-3, 8-4, 8-5, 8-6, 8-7)</w:t>
            </w:r>
          </w:p>
        </w:tc>
      </w:tr>
      <w:tr w:rsidR="00EB4D9B" w:rsidRPr="00EB4D9B" w14:paraId="643A94DB" w14:textId="77777777" w:rsidTr="00A4643E">
        <w:tc>
          <w:tcPr>
            <w:tcW w:w="1202" w:type="dxa"/>
            <w:vAlign w:val="center"/>
          </w:tcPr>
          <w:p w14:paraId="1D9FC4E4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8-2</w:t>
            </w:r>
          </w:p>
        </w:tc>
        <w:tc>
          <w:tcPr>
            <w:tcW w:w="7969" w:type="dxa"/>
            <w:vAlign w:val="center"/>
          </w:tcPr>
          <w:p w14:paraId="15511FB8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3"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 (налоги и взносы)</w:t>
            </w:r>
          </w:p>
        </w:tc>
      </w:tr>
      <w:tr w:rsidR="00EB4D9B" w:rsidRPr="00EB4D9B" w14:paraId="0918396E" w14:textId="77777777" w:rsidTr="00A4643E">
        <w:tc>
          <w:tcPr>
            <w:tcW w:w="1202" w:type="dxa"/>
            <w:vAlign w:val="center"/>
          </w:tcPr>
          <w:p w14:paraId="366D8C8C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8-3</w:t>
            </w:r>
          </w:p>
        </w:tc>
        <w:tc>
          <w:tcPr>
            <w:tcW w:w="7969" w:type="dxa"/>
            <w:vAlign w:val="center"/>
          </w:tcPr>
          <w:p w14:paraId="23B59B6C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7" w:after="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 (денежные документы)</w:t>
            </w:r>
          </w:p>
        </w:tc>
      </w:tr>
      <w:tr w:rsidR="00EB4D9B" w:rsidRPr="00EB4D9B" w14:paraId="3F32A90B" w14:textId="77777777" w:rsidTr="00A4643E">
        <w:tc>
          <w:tcPr>
            <w:tcW w:w="1202" w:type="dxa"/>
            <w:vAlign w:val="center"/>
          </w:tcPr>
          <w:p w14:paraId="015FF779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8-4</w:t>
            </w:r>
          </w:p>
        </w:tc>
        <w:tc>
          <w:tcPr>
            <w:tcW w:w="7969" w:type="dxa"/>
            <w:vAlign w:val="center"/>
          </w:tcPr>
          <w:p w14:paraId="59A58D82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2" w:after="0" w:line="247" w:lineRule="auto"/>
              <w:ind w:left="73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 (доходы и расходы будущих</w:t>
            </w:r>
            <w:r w:rsidRPr="00EB4D9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eastAsia="ru-RU" w:bidi="ru-RU"/>
              </w:rPr>
              <w:t xml:space="preserve"> </w:t>
            </w: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периодов, резервов предстоящих расходов)</w:t>
            </w:r>
          </w:p>
        </w:tc>
      </w:tr>
      <w:tr w:rsidR="00EB4D9B" w:rsidRPr="00EB4D9B" w14:paraId="00905C34" w14:textId="77777777" w:rsidTr="00A4643E">
        <w:tc>
          <w:tcPr>
            <w:tcW w:w="1202" w:type="dxa"/>
            <w:vAlign w:val="center"/>
          </w:tcPr>
          <w:p w14:paraId="158BD0C2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8-5</w:t>
            </w:r>
          </w:p>
        </w:tc>
        <w:tc>
          <w:tcPr>
            <w:tcW w:w="7969" w:type="dxa"/>
            <w:vAlign w:val="center"/>
          </w:tcPr>
          <w:p w14:paraId="2FD45A13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7" w:after="0" w:line="240" w:lineRule="auto"/>
              <w:ind w:left="7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 (финансовые вложения)</w:t>
            </w:r>
          </w:p>
        </w:tc>
      </w:tr>
      <w:tr w:rsidR="00A4643E" w:rsidRPr="00EB4D9B" w14:paraId="6ECD460D" w14:textId="77777777" w:rsidTr="00A4643E">
        <w:tc>
          <w:tcPr>
            <w:tcW w:w="1202" w:type="dxa"/>
            <w:vAlign w:val="center"/>
          </w:tcPr>
          <w:p w14:paraId="343962A1" w14:textId="6A2ED158" w:rsidR="00A4643E" w:rsidRPr="00EB4D9B" w:rsidRDefault="00A4643E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8-6</w:t>
            </w:r>
          </w:p>
        </w:tc>
        <w:tc>
          <w:tcPr>
            <w:tcW w:w="7969" w:type="dxa"/>
            <w:vAlign w:val="center"/>
          </w:tcPr>
          <w:p w14:paraId="18898558" w14:textId="0A038159" w:rsidR="00A4643E" w:rsidRPr="00EB4D9B" w:rsidRDefault="00A4643E" w:rsidP="00EB4D9B">
            <w:pPr>
              <w:widowControl w:val="0"/>
              <w:autoSpaceDE w:val="0"/>
              <w:autoSpaceDN w:val="0"/>
              <w:spacing w:before="79" w:after="0" w:line="223" w:lineRule="auto"/>
              <w:ind w:left="73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(кредиты, долговые обязательства с операциями по счету 207,301)</w:t>
            </w:r>
          </w:p>
        </w:tc>
      </w:tr>
      <w:tr w:rsidR="00EB4D9B" w:rsidRPr="00EB4D9B" w14:paraId="2051F7A9" w14:textId="77777777" w:rsidTr="00A4643E">
        <w:tc>
          <w:tcPr>
            <w:tcW w:w="1202" w:type="dxa"/>
            <w:vAlign w:val="center"/>
          </w:tcPr>
          <w:p w14:paraId="3D2DED70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8-7</w:t>
            </w:r>
          </w:p>
        </w:tc>
        <w:tc>
          <w:tcPr>
            <w:tcW w:w="7969" w:type="dxa"/>
            <w:vAlign w:val="center"/>
          </w:tcPr>
          <w:p w14:paraId="25FAC485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79" w:after="0" w:line="223" w:lineRule="auto"/>
              <w:ind w:left="73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формирования входящих остатков следующего финансового года</w:t>
            </w:r>
          </w:p>
        </w:tc>
      </w:tr>
      <w:tr w:rsidR="00EB4D9B" w:rsidRPr="00EB4D9B" w14:paraId="73DB9C36" w14:textId="77777777" w:rsidTr="00A4643E">
        <w:tc>
          <w:tcPr>
            <w:tcW w:w="1202" w:type="dxa"/>
            <w:vAlign w:val="center"/>
          </w:tcPr>
          <w:p w14:paraId="0396E3F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8-8</w:t>
            </w:r>
          </w:p>
        </w:tc>
        <w:tc>
          <w:tcPr>
            <w:tcW w:w="7969" w:type="dxa"/>
            <w:vAlign w:val="center"/>
          </w:tcPr>
          <w:p w14:paraId="4EB43ED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63" w:after="0" w:line="240" w:lineRule="auto"/>
              <w:ind w:left="71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санкционированию</w:t>
            </w:r>
          </w:p>
        </w:tc>
      </w:tr>
      <w:tr w:rsidR="00EB4D9B" w:rsidRPr="00EB4D9B" w14:paraId="78A2FEC0" w14:textId="77777777" w:rsidTr="00A4643E">
        <w:tc>
          <w:tcPr>
            <w:tcW w:w="1202" w:type="dxa"/>
            <w:vAlign w:val="center"/>
          </w:tcPr>
          <w:p w14:paraId="4B04C937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8-ош</w:t>
            </w:r>
          </w:p>
        </w:tc>
        <w:tc>
          <w:tcPr>
            <w:tcW w:w="7969" w:type="dxa"/>
            <w:vAlign w:val="center"/>
          </w:tcPr>
          <w:p w14:paraId="11A817BA" w14:textId="77777777" w:rsidR="00EB4D9B" w:rsidRPr="00EB4D9B" w:rsidRDefault="00EB4D9B" w:rsidP="00EB4D9B">
            <w:pPr>
              <w:widowControl w:val="0"/>
              <w:autoSpaceDE w:val="0"/>
              <w:autoSpaceDN w:val="0"/>
              <w:spacing w:before="89" w:after="0" w:line="228" w:lineRule="auto"/>
              <w:ind w:left="67" w:firstLine="4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EB4D9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Журнал операций по прочим операциям (исправление ошибок прошлых лет)</w:t>
            </w:r>
          </w:p>
        </w:tc>
      </w:tr>
      <w:tr w:rsidR="00E235FD" w:rsidRPr="00EB4D9B" w14:paraId="23D14D27" w14:textId="77777777" w:rsidTr="00A4643E">
        <w:tc>
          <w:tcPr>
            <w:tcW w:w="1202" w:type="dxa"/>
            <w:vAlign w:val="center"/>
          </w:tcPr>
          <w:p w14:paraId="47017FAC" w14:textId="0CD3ECE4" w:rsidR="00E235FD" w:rsidRPr="00EB4D9B" w:rsidRDefault="00A4643E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8-мо</w:t>
            </w:r>
          </w:p>
        </w:tc>
        <w:tc>
          <w:tcPr>
            <w:tcW w:w="7969" w:type="dxa"/>
            <w:vAlign w:val="center"/>
          </w:tcPr>
          <w:p w14:paraId="750AFAC9" w14:textId="77777777" w:rsidR="00A4643E" w:rsidRDefault="00A4643E" w:rsidP="00A46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6413B" w14:textId="4143D7AC" w:rsidR="00E235FD" w:rsidRPr="00EB4D9B" w:rsidRDefault="00A4643E" w:rsidP="00A464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5FD">
              <w:rPr>
                <w:rFonts w:ascii="Times New Roman" w:hAnsi="Times New Roman" w:cs="Times New Roman"/>
                <w:sz w:val="28"/>
                <w:szCs w:val="28"/>
              </w:rPr>
              <w:t xml:space="preserve">Журнал операций </w:t>
            </w:r>
            <w:proofErr w:type="spellStart"/>
            <w:r w:rsidRPr="00E235FD">
              <w:rPr>
                <w:rFonts w:ascii="Times New Roman" w:hAnsi="Times New Roman" w:cs="Times New Roman"/>
                <w:sz w:val="28"/>
                <w:szCs w:val="28"/>
              </w:rPr>
              <w:t>межотчетного</w:t>
            </w:r>
            <w:proofErr w:type="spellEnd"/>
            <w:r w:rsidRPr="00E235FD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E235FD" w:rsidRPr="00EB4D9B" w14:paraId="2D06C150" w14:textId="77777777" w:rsidTr="00A4643E">
        <w:trPr>
          <w:trHeight w:val="542"/>
        </w:trPr>
        <w:tc>
          <w:tcPr>
            <w:tcW w:w="1202" w:type="dxa"/>
            <w:vAlign w:val="center"/>
          </w:tcPr>
          <w:p w14:paraId="2F89870B" w14:textId="23B9203A" w:rsidR="00E235FD" w:rsidRDefault="00A4643E" w:rsidP="00EB4D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969" w:type="dxa"/>
            <w:vAlign w:val="center"/>
          </w:tcPr>
          <w:p w14:paraId="28A3BFED" w14:textId="59FA931C" w:rsidR="00E235FD" w:rsidRPr="00E235FD" w:rsidRDefault="00A4643E" w:rsidP="00E235FD">
            <w:pPr>
              <w:pStyle w:val="ConsPlusNorma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B4D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Журнал операций по забалансовым счетам</w:t>
            </w:r>
            <w:r w:rsidRPr="00E23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32E836" w14:textId="77777777" w:rsidR="00EB4D9B" w:rsidRPr="00EB4D9B" w:rsidRDefault="00EB4D9B" w:rsidP="00EB4D9B">
      <w:pPr>
        <w:pStyle w:val="a5"/>
        <w:widowControl w:val="0"/>
        <w:autoSpaceDE w:val="0"/>
        <w:autoSpaceDN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4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*Журнал операция № 6 «Журнал операций расчетов по оплате труда, денежному довольствию и стипендиям» формируется отдельно, при исполнении публичных обязательств перед физическими лицами.</w:t>
      </w:r>
    </w:p>
    <w:p w14:paraId="77034AC3" w14:textId="77777777" w:rsidR="00EB4D9B" w:rsidRPr="00EB4D9B" w:rsidRDefault="00EB4D9B">
      <w:pPr>
        <w:rPr>
          <w:rFonts w:ascii="Times New Roman" w:hAnsi="Times New Roman" w:cs="Times New Roman"/>
          <w:sz w:val="28"/>
          <w:szCs w:val="28"/>
        </w:rPr>
      </w:pPr>
    </w:p>
    <w:sectPr w:rsidR="00EB4D9B" w:rsidRPr="00EB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A1CAE"/>
    <w:multiLevelType w:val="hybridMultilevel"/>
    <w:tmpl w:val="8E1082C8"/>
    <w:lvl w:ilvl="0" w:tplc="B2EC92D6">
      <w:numFmt w:val="bullet"/>
      <w:lvlText w:val=""/>
      <w:lvlJc w:val="left"/>
      <w:pPr>
        <w:ind w:left="144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" w15:restartNumberingAfterBreak="0">
    <w:nsid w:val="703D36E8"/>
    <w:multiLevelType w:val="hybridMultilevel"/>
    <w:tmpl w:val="D4E87C36"/>
    <w:lvl w:ilvl="0" w:tplc="120E1E62">
      <w:numFmt w:val="bullet"/>
      <w:lvlText w:val=""/>
      <w:lvlJc w:val="left"/>
      <w:pPr>
        <w:ind w:left="108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E60"/>
    <w:rsid w:val="00355CEE"/>
    <w:rsid w:val="006239E0"/>
    <w:rsid w:val="006B1E60"/>
    <w:rsid w:val="00875E68"/>
    <w:rsid w:val="0087620B"/>
    <w:rsid w:val="00A4643E"/>
    <w:rsid w:val="00E235FD"/>
    <w:rsid w:val="00EB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574C"/>
  <w15:docId w15:val="{F4FC17AB-9F82-48F2-A33D-768676F6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D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D9B"/>
    <w:pPr>
      <w:ind w:left="720"/>
      <w:contextualSpacing/>
    </w:pPr>
  </w:style>
  <w:style w:type="paragraph" w:customStyle="1" w:styleId="ConsPlusNormal">
    <w:name w:val="ConsPlusNormal"/>
    <w:rsid w:val="00E2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Cbu015</cp:lastModifiedBy>
  <cp:revision>9</cp:revision>
  <dcterms:created xsi:type="dcterms:W3CDTF">2020-05-13T14:06:00Z</dcterms:created>
  <dcterms:modified xsi:type="dcterms:W3CDTF">2021-07-22T13:54:00Z</dcterms:modified>
</cp:coreProperties>
</file>