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C5" w:rsidRPr="00DD0318" w:rsidRDefault="007F7615" w:rsidP="00DD03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№39</w:t>
      </w:r>
      <w:bookmarkStart w:id="0" w:name="_GoBack"/>
      <w:bookmarkEnd w:id="0"/>
    </w:p>
    <w:p w:rsidR="00DD0318" w:rsidRDefault="00DD0318" w:rsidP="00DD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18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D0318">
        <w:rPr>
          <w:rFonts w:ascii="Times New Roman" w:hAnsi="Times New Roman" w:cs="Times New Roman"/>
          <w:b/>
          <w:sz w:val="28"/>
          <w:szCs w:val="28"/>
        </w:rPr>
        <w:t xml:space="preserve"> о формировании резерва предстоящих расходов</w:t>
      </w:r>
    </w:p>
    <w:p w:rsidR="00C808BE" w:rsidRPr="00A33B0A" w:rsidRDefault="00C808BE" w:rsidP="00A33B0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предстоящих расходов формируются и учитываются на счете 0 401 60 000 «Резервы предстоящих расходов».</w:t>
      </w:r>
    </w:p>
    <w:p w:rsidR="00C808BE" w:rsidRPr="00A33B0A" w:rsidRDefault="00C808BE" w:rsidP="00A33B0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0 401 60 000 «Резервы предстоящих расходов» предназначен для обобщения информации о состоянии и движении сумм, зарезервированных </w:t>
      </w:r>
      <w:r w:rsidR="00A33B0A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равномерного включения расходов</w:t>
      </w:r>
      <w:r w:rsidR="00A33B0A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финансовый результат учреждения, по обязательствам, неопределенным по величине и (или) времени исполнения: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возникающих вследствие принятия иного обязательства (сделки, события, операции, которые оказывают или способны оказать влияние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финансовое положение учреждения, финансовый результат его деятельности и (или) движение денежных средств):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</w:t>
      </w:r>
      <w:r w:rsidRPr="00A33B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формирования резерва на выплату отпускных и компенсаций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неиспользованный отпуск считать 31 декабря текущего финансового года. Рассчитывать резерв исходя из среднедневного заработка за год, численности сотрудников и количества дней.  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предстоящей оплаты по требованию покупателей гарантийного ремонта, текущего обслуживания в случаях, предусмотренных договором поставки;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аналогичных предстоящих оплат;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возникающих из претензионных требований и исков по результатам фактов хозяйственной жизни, в том числе в рамках досудебного (внесудебного) рассмотрения претензий, в размере сумм, предъявленных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учреждению штрафных санкций (пеней), иных компенсаций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причиненным ущербам (убыткам), в том числе вытекающих из условий гражданско-правовых договоров (контрактов), в случае предъявления претензий (исков) к публично-правовому образованию: о возмещении вреда, причиненного физическому лицу или юридическому</w:t>
      </w:r>
      <w:proofErr w:type="gramEnd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в результате незаконных действий (бездействия) учреждения, в том числе в результате издания актов, не соответствующих закону или иному правовому акту,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ожидаемых судебных расходов (издержек), в случае предъявления учреждению согласно законодательству Российской Федерации претензий (исков), иных аналогичных ожидаемых расходов;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ввиду отсутствия первичных учетных документов;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резерв по сомнительным долгам – при необходимости на основании решения комиссии по поступлению и выбытию активов о признании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задолженности сомнительной по результатам инвентаризации. Величина резерва устанавливается в размере выявленной сомнительной задолженности. 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302, 302.1 Инструкции № 157н, пункт 11 СГС «Доходы».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используется только на покрытие тех затрат, в отношении которых этот резерв был изначально создан.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 учете расходов, в отношении которых сформирован резерв предстоящих расходов, осуществляется за счет суммы созданного резерва.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недостатке средств резерва на конец года в бухгалтерском учете производятся записи доначисления недостающих сумм 31 декабря по дебету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0 401 20 </w:t>
      </w:r>
      <w:r w:rsidR="00A33B0A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кредиту счетов 0 401 60 </w:t>
      </w:r>
      <w:r w:rsidR="00A33B0A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КФО</w:t>
      </w:r>
      <w:r w:rsidR="00A33B0A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КОСГУ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излишке средств резерва производятся записи его уменьшения 31 декабря методом «красное </w:t>
      </w:r>
      <w:proofErr w:type="spellStart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сторно</w:t>
      </w:r>
      <w:proofErr w:type="spellEnd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наличии подтвержденного недоиспользованного остатка сумм резерва (недоиспользованные отпуска) остаток переходит на следующий год.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 учет по счету ведется в </w:t>
      </w:r>
      <w:proofErr w:type="spellStart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Многографной</w:t>
      </w:r>
      <w:proofErr w:type="spellEnd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карточке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Карточке учета средств и расчетов, по видам создаваемых резервов.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отражения в бухгалтерском учете резервов предстоящих расходов производится по следующим правилам: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бухгалтерского учета по каждому виду резерва определяется как: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резерва по гарантийному ремонту - 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товара (услуги), при продаже (оказании) которых предоставляется гарантия;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резерва по претензиям и искам - 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разрезе каждого предъявленного требования (иска);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резерва по реструктуризации - 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мероприятия </w:t>
      </w:r>
      <w:r w:rsidR="002E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реструктуризации;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резерва по убыточным договорам - 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единичный договор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резерва на демонтаж и вывод основных средств из эксплуатации - 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инвентарный объект основного средства;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резерва предстоящей оплаты отпусков за фактически отработанное время (компенсаций за неиспользованный отпуск) - 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работники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резерва 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 виду отсутствия первичных учетных документов - 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единичный договор</w:t>
      </w:r>
      <w:r w:rsidR="00C808BE"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0318" w:rsidRPr="00A33B0A" w:rsidRDefault="00DD0318" w:rsidP="00A33B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резерва по претензиям и искам признаются в учете 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полной сумме претензионных требований.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0318" w:rsidRPr="00A33B0A" w:rsidRDefault="00DD0318" w:rsidP="00A33B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резервов осуществляется в оценочном значении.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рекомендациями, доведенными письмами Минфина России. А в случае их отсутствия устанавливается </w:t>
      </w:r>
      <w:r w:rsidR="00C808BE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808BE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ложением.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Основание: </w:t>
      </w:r>
      <w:hyperlink r:id="rId6" w:anchor="/document/71978912/entry/1007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E4FA6"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ункты</w:t>
        </w:r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7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71978912/entry/1021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СГС </w:t>
      </w:r>
      <w:r w:rsidR="000E4FA6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Резервы. Раскрытие информации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условных обязательствах и условных активах</w:t>
      </w:r>
      <w:r w:rsidR="000E4FA6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72369488/entry/1410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E4FA6"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ункты</w:t>
        </w:r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4.1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/document/72369488/entry/1430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Методических рекомендаций, доведенных </w:t>
      </w:r>
      <w:hyperlink r:id="rId10" w:anchor="/document/72369488/entry/0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письмом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Минфина России от 05.08.2019 N 02-07-07/58716, </w:t>
      </w:r>
      <w:hyperlink r:id="rId11" w:anchor="/document/72146396/entry/1032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E4FA6"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</w:t>
        </w:r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СГС </w:t>
      </w:r>
      <w:r w:rsidR="000E4FA6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</w:t>
      </w:r>
      <w:r w:rsidR="000E4FA6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/document/12180849/entry/3021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302.1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N 157н</w:t>
      </w:r>
      <w:r w:rsidR="000E4FA6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318" w:rsidRPr="00A33B0A" w:rsidRDefault="00DD0318" w:rsidP="00A33B0A">
      <w:pPr>
        <w:suppressAutoHyphens/>
        <w:autoSpaceDE w:val="0"/>
        <w:autoSpaceDN w:val="0"/>
        <w:spacing w:after="0" w:line="240" w:lineRule="auto"/>
        <w:ind w:left="164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B0A" w:rsidRPr="00A33B0A" w:rsidRDefault="00A33B0A" w:rsidP="00A33B0A">
      <w:pPr>
        <w:spacing w:after="0" w:line="240" w:lineRule="auto"/>
        <w:ind w:left="2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B0A">
        <w:rPr>
          <w:rFonts w:ascii="Times New Roman" w:eastAsia="Calibri" w:hAnsi="Times New Roman" w:cs="Times New Roman"/>
          <w:b/>
          <w:sz w:val="28"/>
          <w:szCs w:val="28"/>
        </w:rPr>
        <w:t>Виды и методы определения оценочных значений формируемых резервов</w:t>
      </w:r>
    </w:p>
    <w:p w:rsidR="00A33B0A" w:rsidRPr="00A33B0A" w:rsidRDefault="00A33B0A" w:rsidP="00A33B0A">
      <w:pPr>
        <w:spacing w:after="0" w:line="240" w:lineRule="auto"/>
        <w:ind w:left="2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3B0A" w:rsidRPr="00A33B0A" w:rsidRDefault="00A33B0A" w:rsidP="00A33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Резерв предстоящей оплаты отпусков за фактически отработанное время (компенсаций за неиспользованный отпуск). </w:t>
      </w:r>
    </w:p>
    <w:p w:rsidR="005F4080" w:rsidRDefault="00A33B0A" w:rsidP="00A33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Оценочное обязательство в виде резерва на оплату отпусков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фактически отработанное время определяется  ежегодно, исходя из данных количества дней неиспользованного отпуска по всем сотрудникам</w:t>
      </w:r>
      <w:r w:rsidRPr="00A33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6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указанную дату, предоставленных кадровой службой.  </w:t>
      </w:r>
      <w:proofErr w:type="gramStart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при этом рассчитывается ежегодно, как сумма оплаты отпусков работникам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фактически отработанное время  на дату расчета, и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материнством, обязательное медицинское страхование, обязательное социальное страхование от несчастных случаев на производстве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профессиональных заболеваний.</w:t>
      </w:r>
      <w:proofErr w:type="gramEnd"/>
    </w:p>
    <w:p w:rsidR="00A33B0A" w:rsidRPr="00A33B0A" w:rsidRDefault="00A33B0A" w:rsidP="00A33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резервов на оплату предстоящих отпусков определяется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следующей методике.</w:t>
      </w:r>
    </w:p>
    <w:p w:rsidR="00A33B0A" w:rsidRPr="00A33B0A" w:rsidRDefault="00A33B0A" w:rsidP="005F4080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3B0A">
        <w:rPr>
          <w:rFonts w:ascii="Times New Roman" w:eastAsia="Calibri" w:hAnsi="Times New Roman" w:cs="Times New Roman"/>
          <w:sz w:val="28"/>
          <w:szCs w:val="28"/>
        </w:rPr>
        <w:t>РО = К</w:t>
      </w:r>
      <w:proofErr w:type="gramEnd"/>
      <w:r w:rsidRPr="00A33B0A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 w:rsidRPr="00A33B0A">
        <w:rPr>
          <w:rFonts w:ascii="Times New Roman" w:eastAsia="Calibri" w:hAnsi="Times New Roman" w:cs="Times New Roman"/>
          <w:sz w:val="28"/>
          <w:szCs w:val="28"/>
        </w:rPr>
        <w:t>ЗПср</w:t>
      </w:r>
      <w:proofErr w:type="spellEnd"/>
      <w:r w:rsidRPr="00A33B0A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A33B0A" w:rsidRPr="00A33B0A" w:rsidRDefault="00A33B0A" w:rsidP="00A33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— общее </w:t>
      </w:r>
      <w:proofErr w:type="gramStart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использованных сотрудниками дней отдыха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расчета; </w:t>
      </w:r>
    </w:p>
    <w:p w:rsidR="00A33B0A" w:rsidRPr="00A33B0A" w:rsidRDefault="00A33B0A" w:rsidP="00A33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средняя заработная плата по всем сотрудникам учреждения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целом. </w:t>
      </w:r>
    </w:p>
    <w:p w:rsidR="00A33B0A" w:rsidRPr="00A33B0A" w:rsidRDefault="00A33B0A" w:rsidP="00A33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B0A" w:rsidRPr="00A33B0A" w:rsidRDefault="00A33B0A" w:rsidP="00A33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на оплату страховых взносов рассчитывается с учетом методики расчета отпускного резерва. </w:t>
      </w:r>
    </w:p>
    <w:p w:rsidR="00A33B0A" w:rsidRPr="00A33B0A" w:rsidRDefault="00A33B0A" w:rsidP="00A33B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3B0A">
        <w:rPr>
          <w:rFonts w:ascii="Times New Roman" w:eastAsia="Calibri" w:hAnsi="Times New Roman" w:cs="Times New Roman"/>
          <w:sz w:val="28"/>
          <w:szCs w:val="28"/>
        </w:rPr>
        <w:t>Рсв</w:t>
      </w:r>
      <w:proofErr w:type="spellEnd"/>
      <w:proofErr w:type="gramStart"/>
      <w:r w:rsidRPr="00A33B0A">
        <w:rPr>
          <w:rFonts w:ascii="Times New Roman" w:eastAsia="Calibri" w:hAnsi="Times New Roman" w:cs="Times New Roman"/>
          <w:sz w:val="28"/>
          <w:szCs w:val="28"/>
        </w:rPr>
        <w:t>= К</w:t>
      </w:r>
      <w:proofErr w:type="gramEnd"/>
      <w:r w:rsidRPr="00A33B0A">
        <w:rPr>
          <w:rFonts w:ascii="Times New Roman" w:eastAsia="Calibri" w:hAnsi="Times New Roman" w:cs="Times New Roman"/>
          <w:sz w:val="28"/>
          <w:szCs w:val="28"/>
        </w:rPr>
        <w:t xml:space="preserve"> х ЗП х С, где: </w:t>
      </w:r>
    </w:p>
    <w:p w:rsidR="00A33B0A" w:rsidRPr="00A33B0A" w:rsidRDefault="00A33B0A" w:rsidP="00A33B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3B0A">
        <w:rPr>
          <w:rFonts w:ascii="Times New Roman" w:eastAsia="Calibri" w:hAnsi="Times New Roman" w:cs="Times New Roman"/>
          <w:sz w:val="28"/>
          <w:szCs w:val="28"/>
        </w:rPr>
        <w:t>Рсв</w:t>
      </w:r>
      <w:proofErr w:type="spellEnd"/>
      <w:r w:rsidRPr="00A33B0A">
        <w:rPr>
          <w:rFonts w:ascii="Times New Roman" w:eastAsia="Calibri" w:hAnsi="Times New Roman" w:cs="Times New Roman"/>
          <w:sz w:val="28"/>
          <w:szCs w:val="28"/>
        </w:rPr>
        <w:t xml:space="preserve"> — резерв расходов на уплату страховых взносов; </w:t>
      </w:r>
    </w:p>
    <w:p w:rsidR="00A33B0A" w:rsidRPr="00A33B0A" w:rsidRDefault="00A33B0A" w:rsidP="00A33B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3B0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33B0A">
        <w:rPr>
          <w:rFonts w:ascii="Times New Roman" w:eastAsia="Calibri" w:hAnsi="Times New Roman" w:cs="Times New Roman"/>
          <w:sz w:val="28"/>
          <w:szCs w:val="28"/>
        </w:rPr>
        <w:t xml:space="preserve"> — ставка страховых взносов. </w:t>
      </w:r>
    </w:p>
    <w:p w:rsidR="00A33B0A" w:rsidRPr="00A33B0A" w:rsidRDefault="00A33B0A" w:rsidP="00A33B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B0A" w:rsidRPr="00A33B0A" w:rsidRDefault="00A33B0A" w:rsidP="00A33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Резерв 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 виду отсутствия первичных учетных документов.</w:t>
      </w:r>
    </w:p>
    <w:p w:rsidR="00A33B0A" w:rsidRPr="00A33B0A" w:rsidRDefault="00A33B0A" w:rsidP="00A33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Оценочное значение резерва по обязательствам учреждения, возникающим по фактам хозяйственной деятельности (сделкам, операциям), по начислению которых </w:t>
      </w:r>
      <w:proofErr w:type="gramStart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на отчетную дату неопределенность по их размеру в виду отсутствия первичных учетных документов определяется</w:t>
      </w:r>
      <w:proofErr w:type="gramEnd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B0A" w:rsidRPr="00A33B0A" w:rsidRDefault="00A33B0A" w:rsidP="00A3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по коммунальным услугам как произведение фактически израсходованного энергоресурса по показаниям приборов учета на договорной тариф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энергоресурсу;</w:t>
      </w:r>
    </w:p>
    <w:p w:rsidR="00A33B0A" w:rsidRPr="00A33B0A" w:rsidRDefault="00A33B0A" w:rsidP="00A3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услугам связи как средняя величина за предшествующие три месяца на дату расчета резерва;</w:t>
      </w:r>
    </w:p>
    <w:p w:rsidR="00A33B0A" w:rsidRPr="00A33B0A" w:rsidRDefault="00A33B0A" w:rsidP="00A3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прочим услугам исходя из договорных расчетных показателей обязательства.</w:t>
      </w:r>
    </w:p>
    <w:p w:rsidR="00A33B0A" w:rsidRPr="00A33B0A" w:rsidRDefault="00A33B0A" w:rsidP="00A33B0A">
      <w:pPr>
        <w:ind w:left="108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0318" w:rsidRPr="00DD0318" w:rsidRDefault="00DD0318" w:rsidP="00DD0318">
      <w:pPr>
        <w:suppressAutoHyphens/>
        <w:autoSpaceDE w:val="0"/>
        <w:autoSpaceDN w:val="0"/>
        <w:spacing w:after="0" w:line="240" w:lineRule="auto"/>
        <w:ind w:left="164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18" w:rsidRPr="00DD0318" w:rsidRDefault="00DD0318" w:rsidP="00DD0318">
      <w:pPr>
        <w:suppressAutoHyphens/>
        <w:autoSpaceDE w:val="0"/>
        <w:autoSpaceDN w:val="0"/>
        <w:spacing w:after="0" w:line="240" w:lineRule="auto"/>
        <w:ind w:left="164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18" w:rsidRPr="00DD0318" w:rsidRDefault="00DD0318" w:rsidP="00DD0318">
      <w:pPr>
        <w:suppressAutoHyphens/>
        <w:autoSpaceDE w:val="0"/>
        <w:autoSpaceDN w:val="0"/>
        <w:spacing w:after="0" w:line="240" w:lineRule="auto"/>
        <w:ind w:left="164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18" w:rsidRPr="00DD0318" w:rsidRDefault="00DD0318" w:rsidP="00DD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18" w:rsidRPr="00DD0318" w:rsidRDefault="00DD0318" w:rsidP="00DD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18" w:rsidRPr="00DD0318" w:rsidRDefault="00DD0318" w:rsidP="00DD03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318" w:rsidRPr="00DD0318" w:rsidRDefault="00DD0318">
      <w:pPr>
        <w:rPr>
          <w:rFonts w:ascii="Times New Roman" w:hAnsi="Times New Roman" w:cs="Times New Roman"/>
          <w:b/>
          <w:sz w:val="28"/>
          <w:szCs w:val="28"/>
        </w:rPr>
      </w:pPr>
    </w:p>
    <w:sectPr w:rsidR="00DD0318" w:rsidRPr="00DD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69"/>
    <w:multiLevelType w:val="multilevel"/>
    <w:tmpl w:val="3FE48CBE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3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83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4198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419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4558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55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918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278" w:hanging="2160"/>
      </w:pPr>
      <w:rPr>
        <w:rFonts w:hint="default"/>
        <w:i/>
      </w:rPr>
    </w:lvl>
  </w:abstractNum>
  <w:abstractNum w:abstractNumId="1">
    <w:nsid w:val="26D60F6F"/>
    <w:multiLevelType w:val="multilevel"/>
    <w:tmpl w:val="CCECFE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77F969D4"/>
    <w:multiLevelType w:val="hybridMultilevel"/>
    <w:tmpl w:val="73CC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EB"/>
    <w:rsid w:val="000E4FA6"/>
    <w:rsid w:val="001022EB"/>
    <w:rsid w:val="002E6C57"/>
    <w:rsid w:val="005579C5"/>
    <w:rsid w:val="005F4080"/>
    <w:rsid w:val="007F7615"/>
    <w:rsid w:val="00A20611"/>
    <w:rsid w:val="00A33B0A"/>
    <w:rsid w:val="00C808BE"/>
    <w:rsid w:val="00D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Лена</cp:lastModifiedBy>
  <cp:revision>6</cp:revision>
  <dcterms:created xsi:type="dcterms:W3CDTF">2020-09-28T05:49:00Z</dcterms:created>
  <dcterms:modified xsi:type="dcterms:W3CDTF">2021-08-01T08:13:00Z</dcterms:modified>
</cp:coreProperties>
</file>