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9F4E" w14:textId="59C0E312" w:rsidR="00651277" w:rsidRPr="001C18BB" w:rsidRDefault="00A42A71" w:rsidP="00A42A7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8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2E6E">
        <w:rPr>
          <w:rFonts w:ascii="Times New Roman" w:hAnsi="Times New Roman" w:cs="Times New Roman"/>
          <w:sz w:val="24"/>
          <w:szCs w:val="24"/>
        </w:rPr>
        <w:t>№24</w:t>
      </w:r>
    </w:p>
    <w:p w14:paraId="71244F58" w14:textId="77777777" w:rsidR="00A42A71" w:rsidRDefault="00A42A71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44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топлива и </w:t>
      </w:r>
      <w:r w:rsidRPr="00A4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ГСМ</w:t>
      </w:r>
    </w:p>
    <w:p w14:paraId="1904E546" w14:textId="77777777" w:rsidR="008C0051" w:rsidRDefault="008C0051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C5D1C" w14:textId="77777777" w:rsidR="008C0051" w:rsidRDefault="008C0051" w:rsidP="008C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1">
        <w:rPr>
          <w:rFonts w:ascii="Times New Roman" w:hAnsi="Times New Roman" w:cs="Times New Roman"/>
          <w:sz w:val="28"/>
          <w:szCs w:val="28"/>
        </w:rPr>
        <w:t xml:space="preserve">На счете 0 105.03 «Горюче-смазочные материалы» учитываются </w:t>
      </w:r>
      <w:r w:rsidRPr="008C0051">
        <w:rPr>
          <w:rStyle w:val="a5"/>
          <w:rFonts w:ascii="Times New Roman" w:hAnsi="Times New Roman" w:cs="Times New Roman"/>
          <w:sz w:val="28"/>
          <w:szCs w:val="28"/>
        </w:rPr>
        <w:t xml:space="preserve">любые материалы, которые используете в качестве топлива или смазочных материалов для топливных систем и </w:t>
      </w:r>
      <w:r w:rsidRPr="008C0051">
        <w:rPr>
          <w:rFonts w:ascii="Times New Roman" w:hAnsi="Times New Roman" w:cs="Times New Roman"/>
          <w:sz w:val="28"/>
          <w:szCs w:val="28"/>
        </w:rPr>
        <w:t>принимаются к учету проводкой Дебет 0.105.33.343 Кредит 0.302.34.734.</w:t>
      </w:r>
    </w:p>
    <w:p w14:paraId="7FECDB3A" w14:textId="77777777" w:rsidR="008C0051" w:rsidRPr="008C0051" w:rsidRDefault="008C0051" w:rsidP="008C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8C0051">
        <w:rPr>
          <w:rFonts w:ascii="Times New Roman" w:hAnsi="Times New Roman" w:cs="Times New Roman"/>
          <w:sz w:val="28"/>
          <w:szCs w:val="28"/>
        </w:rPr>
        <w:t xml:space="preserve">п. 2 Изменений, утв. </w:t>
      </w:r>
      <w:hyperlink r:id="rId5" w:anchor="/document/99/565911169/" w:history="1">
        <w:r w:rsidRPr="008C00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Минфина от 14.09.2020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8C00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CA33B2E" w14:textId="77777777" w:rsidR="00442922" w:rsidRDefault="00442922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217F8" w14:textId="77777777" w:rsidR="00442922" w:rsidRPr="001C18BB" w:rsidRDefault="00442922" w:rsidP="0044292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Списание топлива и ГСМ</w:t>
      </w:r>
    </w:p>
    <w:p w14:paraId="7FFE7123" w14:textId="77777777" w:rsidR="00A42A71" w:rsidRPr="00A42A71" w:rsidRDefault="00A42A71" w:rsidP="00A4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74911" w14:textId="77777777" w:rsidR="00DD1F79" w:rsidRPr="00A42A71" w:rsidRDefault="00DD1F79" w:rsidP="005F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ГСМ, которое израсходовал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 -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Путевые листы о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 от того, какой автомобиль эксплуатирует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собственный или арендованный, в том числе у сотрудника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и контроля работы транспортных средств и водителей применяются путевые листы, содержащие обязательные реквизиты, утвержденные Разделом II приказа Минтранса России от 18.09.2008 N 152.</w:t>
      </w:r>
    </w:p>
    <w:p w14:paraId="4CCB0D08" w14:textId="77777777" w:rsidR="00A42A71" w:rsidRDefault="00DD1F79" w:rsidP="005F14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горюче-смазочных материалов (ГСМ) производится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 расхода топлив и смазочных материалов на автомобильном транспорте, утвержденных распоряжением Минтранса России от 14.03.2008 N АМ-23-р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приказом руководителя учреждения</w:t>
      </w:r>
      <w:r w:rsidR="00A42A71"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бух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галтерском 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учете списание ГСМ оформ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Актом о списании материальных запасов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anchor="/document/140/33931/" w:tooltip="ОКУД 0504230. Акт о списании материальных запасов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0504230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4BFCF6A" w14:textId="77777777" w:rsidR="00DD1F79" w:rsidRPr="00DD1F79" w:rsidRDefault="00DD1F79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7" w:anchor="/document/99/902316088/XA00M2O2MB/" w:tooltip="1. Каждый факт хозяйственной жизни подлежит оформлению первичным учетным документом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 1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9 Закона от 06.12.2011 № 402-ФЗ, </w:t>
      </w:r>
      <w:hyperlink r:id="rId8" w:anchor="/document/99/420388973/XA00MCE2N2/" w:tooltip="20. 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20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«Концептуальные основы бухучета и отчетности», </w:t>
      </w:r>
      <w:hyperlink r:id="rId9" w:anchor="/document/99/901765862/ZAP2E823J7/" w:tooltip="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252 НК, </w:t>
      </w:r>
      <w:hyperlink r:id="rId10" w:anchor="/document/99/902249301/ZAP29043K5/" w:tooltip="114. Операции по поступлению, внутреннему перемещению, выбытию (в том числе по основанию списания) материальных запасов оформляются бухгалтерскими записями на основании надлежаще..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114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1" w:anchor="/document/99/420266549/XA00M9G2N4/" w:tooltip="Акт о списании материальных запасов (ф.0504230) (далее - Акт о списании (ф.0504230) применяется для оформления решения о списании материальных запасов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Методических указаний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12" w:anchor="/document/99/420266549/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 52н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D84D160" w14:textId="77777777" w:rsidR="00DD1F79" w:rsidRDefault="00A42A71" w:rsidP="005F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руководителя утверждаются период применения зимней надбавки к нормам расхода ГСМ и ее величина. ГСМ списывается на расходы по фактическому расходу на основании путевых листов, но не выше </w:t>
      </w:r>
      <w:r w:rsid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норм, установленных приказом руководителя учреждения. </w:t>
      </w:r>
    </w:p>
    <w:p w14:paraId="1B612EBD" w14:textId="77777777" w:rsidR="00DD1F79" w:rsidRDefault="00DD1F79" w:rsidP="005F14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расчета базовой нормы </w:t>
      </w:r>
      <w:r w:rsid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спользуется формула:</w:t>
      </w:r>
    </w:p>
    <w:p w14:paraId="7A4ABAA2" w14:textId="77777777" w:rsidR="001C18BB" w:rsidRPr="00F94057" w:rsidRDefault="001C18BB" w:rsidP="005F14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0"/>
        <w:gridCol w:w="458"/>
        <w:gridCol w:w="3280"/>
        <w:gridCol w:w="458"/>
        <w:gridCol w:w="2639"/>
      </w:tblGrid>
      <w:tr w:rsidR="00DD1F79" w:rsidRPr="00F94057" w14:paraId="445A5718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DEFA" w14:textId="77777777"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Базовая норма легкового автомобиля, л/100 км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704D5B0" w14:textId="77777777"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BBF9" w14:textId="77777777"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 топлива по данным завода-изготовителя, л/100 км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EE5FCD3" w14:textId="77777777"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FB6E" w14:textId="77777777"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Поправочный коэффициент</w:t>
            </w:r>
            <w:hyperlink r:id="rId13" w:anchor="/document/16/62347/r241/" w:history="1">
              <w:r w:rsidRPr="00F94057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</w:tr>
    </w:tbl>
    <w:p w14:paraId="58CC0D08" w14:textId="77777777" w:rsidR="00F94057" w:rsidRDefault="00632E6E" w:rsidP="005F14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anchor="/document/16/62347/vr245/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eastAsia="ru-RU"/>
          </w:rPr>
          <w:t>&lt;1&gt;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Поправочный коэффициент учитывает объем двигателя и вид топлива: бензин, дизельное топливо, газ. Величину поправочного коэффициента см.в </w:t>
      </w:r>
      <w:hyperlink r:id="rId15" w:anchor="/document/99/902092963/ZAP2DUI3K1/" w:tooltip="Поправочные коэффициенты KHs для расчета базовой нормы расхода топлив по данным завода-изготовителя, полученным в соответствии с процедурой испытаний, описанной в приложении 6 к Правилу ООН № 101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 7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7 </w:t>
      </w:r>
      <w:hyperlink r:id="rId16" w:anchor="/document/99/902092963/" w:tooltip="О введении в действие Методических рекомендаций Нормы расхода топлив и смазочных материалов на автомобильном транспорте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распоряжения Минтранса от 14.03.2008 № АМ-23р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71CD987" w14:textId="77777777" w:rsidR="005F14B5" w:rsidRPr="00F94057" w:rsidRDefault="005F14B5" w:rsidP="005F14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D1DFEB" w14:textId="77777777" w:rsidR="00220E41" w:rsidRPr="00F77737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Смазочные материалы и 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рабочие жидкости списываются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Акта о списании материалов (</w:t>
      </w:r>
      <w:hyperlink r:id="rId17" w:anchor="/document/140/33931/" w:tooltip="ОКУД 0504230. Акт о списании материальных запасов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0504230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К нему при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кладываются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которые подтверждают их замену или дозаправку. Это могут быть: акт выполненных работ при техобслуживании автомобиля, акт начальника гаража и другие документы. Основание для замены – рекомендации производителя, заключение при техосмотре и другие документы, которые подтвердят необходимость замены. Масла и рабочие жидкости спи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объеме замены и дозаправки. Нормы расхода смазочных материалов, а также тормозных, охлаждающих и других рабочих жидкостей приведены в </w:t>
      </w:r>
      <w:hyperlink r:id="rId18" w:anchor="/document/99/902092963/ZA00M6A2MG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Методическим указаниям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hyperlink r:id="rId19" w:anchor="/document/99/902092963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распоряжения Минтранса от 14.03.2008 № АМ-23-р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Нормы для масел увеличивают на 20 процентов, если автомобиль после капремонта или его эксплуатируют более пяти лет. Нормы рекомендательные и нужны, чтобы контролировать обоснованность замены. А также для того, чтобы запланировать, сколько купить ГСМ для нужд учреждения. Расчет ведут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100 л израсходованного топлива. Если общее количество списанного масла и других жидкостей превысит расчетные нормы, подгот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авливают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" w:anchor="/document/118/70172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обоснование расхода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автомобиль попал в аварию, обнаружили протечку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баке и др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Объяснения при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кладывают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документам на списание масла при очередной заправке.</w:t>
      </w:r>
    </w:p>
    <w:p w14:paraId="468805F9" w14:textId="77777777" w:rsidR="00220E41" w:rsidRPr="00F77737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определ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1" w:anchor="/document/12/169008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базов</w:t>
        </w:r>
        <w:r w:rsidR="00F94057"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ой</w:t>
        </w:r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норму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рассчит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нормативный расход топлива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этом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повышающие коэффициенты, которые рекомендованы </w:t>
      </w:r>
      <w:hyperlink r:id="rId22" w:anchor="/document/99/902092963/" w:tooltip="О введении в действие Методических рекомендаций Нормы расхода топлив и смазочных материалов на автомобильном транспорте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 Минтранса от 14.03.2008 № АМ-23р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Нормативный расход топлива у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ждается </w:t>
      </w:r>
      <w:hyperlink r:id="rId23" w:anchor="/document/118/50806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руководителя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</w:p>
    <w:p w14:paraId="6B5A05DC" w14:textId="77777777" w:rsidR="00220E41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Фактический расход топлива определяе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данным путевого листа. Для этого применя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формулу:</w:t>
      </w:r>
    </w:p>
    <w:p w14:paraId="779FB20B" w14:textId="77777777" w:rsidR="001C18BB" w:rsidRPr="00F77737" w:rsidRDefault="001C18BB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92"/>
        <w:gridCol w:w="460"/>
        <w:gridCol w:w="2124"/>
        <w:gridCol w:w="460"/>
        <w:gridCol w:w="2524"/>
        <w:gridCol w:w="440"/>
        <w:gridCol w:w="1555"/>
      </w:tblGrid>
      <w:tr w:rsidR="00220E41" w:rsidRPr="00F77737" w14:paraId="3DBB34E5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4A34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Фактический расход топлива,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BF1909F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F489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Остаток топлива при выезде автомобиля,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FC2FE44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5005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топлива, заправленного в бак автомобиля,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5879712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83C7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Остаток топлива на конец дня, л</w:t>
            </w:r>
          </w:p>
        </w:tc>
      </w:tr>
    </w:tbl>
    <w:p w14:paraId="51E91998" w14:textId="77777777" w:rsidR="00853B5C" w:rsidRDefault="00853B5C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87C557" w14:textId="77777777" w:rsidR="00220E41" w:rsidRDefault="00F77737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при расчете </w:t>
      </w:r>
      <w:r w:rsidR="00220E41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 топлива потратили меньше, чем по нормативу, в затраты спи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220E41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фактический расход.</w:t>
      </w:r>
    </w:p>
    <w:p w14:paraId="51AA94BD" w14:textId="77777777" w:rsidR="007946A9" w:rsidRPr="00F77737" w:rsidRDefault="007946A9" w:rsidP="00231C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установленной на автотранспортные средства электронной системы мониторинга «Глонасс», </w:t>
      </w:r>
      <w:r w:rsidR="00231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списание на затраты расходов по топливу осуществляется по фактическому расходу на основании сформированного сводного отчета системы, в соответствии с путевыми листами автомобиля, </w:t>
      </w:r>
      <w:r w:rsidR="00231CB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выше норм, установленных приказом руководителя.</w:t>
      </w:r>
    </w:p>
    <w:p w14:paraId="1818F380" w14:textId="77777777" w:rsidR="00853B5C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топлива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списывается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средней фактической стоимости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0422B01" w14:textId="77777777" w:rsidR="00220E41" w:rsidRPr="00F77737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5270"/>
        <w:gridCol w:w="1895"/>
        <w:gridCol w:w="1908"/>
      </w:tblGrid>
      <w:tr w:rsidR="00F77737" w:rsidRPr="00F77737" w14:paraId="77688AEC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86D00" w14:textId="77777777"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7637" w14:textId="77777777"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CDF6" w14:textId="77777777"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B0FC3" w14:textId="77777777"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77737" w:rsidRPr="00F77737" w14:paraId="23F07F3B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6CD6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9ECD7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стоимость израсходованного топлива в пределах норм</w:t>
            </w:r>
          </w:p>
          <w:p w14:paraId="10EFB632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акт, путевые 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6315" w14:textId="77777777" w:rsidR="00220E41" w:rsidRPr="00F77737" w:rsidRDefault="00632E6E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4" w:anchor="/document/99/902254660/XA00M4S2ML/" w:tooltip="010900000 Затраты на изготовление готовой продукции, выполнение работ, услуг" w:history="1">
              <w:r w:rsidR="00220E41" w:rsidRPr="00F77737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0.109.ХХ.272</w:t>
              </w:r>
            </w:hyperlink>
            <w:r w:rsidR="00220E41"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F06B2" w14:textId="77777777" w:rsidR="00220E41" w:rsidRPr="00F77737" w:rsidRDefault="00632E6E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5" w:anchor="/document/99/902254660/XA00M902MS/" w:tooltip="010500000 Материальные запасы" w:history="1">
              <w:r w:rsidR="00220E41" w:rsidRPr="00F77737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0.105.Х3.443</w:t>
              </w:r>
            </w:hyperlink>
          </w:p>
        </w:tc>
      </w:tr>
      <w:tr w:rsidR="00220E41" w:rsidRPr="00F77737" w14:paraId="43B84240" w14:textId="77777777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DC67D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 – код группы синтетического счета объекта учета.</w:t>
            </w:r>
          </w:p>
          <w:p w14:paraId="2EC481E7" w14:textId="77777777"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ХХ – коды группы и вида синтетического счета.</w:t>
            </w:r>
          </w:p>
        </w:tc>
      </w:tr>
    </w:tbl>
    <w:p w14:paraId="0ED26818" w14:textId="77777777" w:rsidR="00220E41" w:rsidRDefault="00220E41" w:rsidP="001C18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снование: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hyperlink r:id="rId26" w:anchor="/document/99/902254660/ZAP2E2M3JQ/" w:tooltip="37. Выбытие материальных запасов оформляется следующими бухгалтерскими записями: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пункт 37 Инструкции № </w:t>
      </w:r>
      <w:r w:rsidR="00F77737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183 н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F02833" w14:textId="77777777" w:rsidR="00853B5C" w:rsidRPr="00A42A71" w:rsidRDefault="00853B5C" w:rsidP="005F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превышении норм и наличии виновных лиц стоимость топлива, израсходованного сверх установленных норм, взыскивается с таких лиц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выявлении недостачи топлива или ГСМ во время проведения плановой или внеплановой выборочной инвентаризации комиссия по поступлению и выбытию активов либо комиссия по приказу руководителя учреждения закрепляет протоколом возмещение недостачи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материально-ответственных лиц.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бухгалтерском учете делается запись по дебету счета 2 209 74 000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ущербу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кредиту счета 2 401 10 172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операций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3114E" w14:textId="77777777" w:rsidR="00220E41" w:rsidRPr="001C18BB" w:rsidRDefault="00442922" w:rsidP="005F14B5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топливных</w:t>
      </w:r>
      <w:r w:rsidR="00220E41" w:rsidRPr="001C1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</w:t>
      </w:r>
    </w:p>
    <w:p w14:paraId="57FBC2F0" w14:textId="77777777" w:rsidR="001C18BB" w:rsidRPr="00442922" w:rsidRDefault="001C18BB" w:rsidP="001C18BB">
      <w:pPr>
        <w:pStyle w:val="a3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07256B6" w14:textId="77777777" w:rsidR="00442922" w:rsidRPr="00442922" w:rsidRDefault="00442922" w:rsidP="005F14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приобретения топливных карт с оптовым поставщиком или непосредственно с АЗС заключается договор. </w:t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Топливные карты бывают: денежными – на определенный лимит стоимости ГСМ, и литровыми –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определенный лимит объема ГСМ.</w:t>
      </w:r>
    </w:p>
    <w:p w14:paraId="6D75890A" w14:textId="77777777" w:rsidR="00220E41" w:rsidRPr="00442922" w:rsidRDefault="00442922" w:rsidP="005F14B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хема работы с топливными картами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1172776" w14:textId="77777777"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Учреждение перечисляет поставщику аванс по договору поставки бензина по топливным картам. Сумма по договору включает в себя стоимость топлива, цену самой карты, если карта передается учреждению за плату,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стоимость ее обслуживания. Некоторые нефтяные компании выдают карты бесплатно и не устанавливают плату за их обслуживание. Другие – взимают небольшую плату. При этом стоимость бензина, приобретенного по карте, как правило, ниже, чем при расчетах по талонам и за наличные.</w:t>
      </w:r>
    </w:p>
    <w:p w14:paraId="0051CA30" w14:textId="77777777"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После того как учреждение перечислило аванс, ему выдают топливную карту с PIN-кодом. Когда водитель заправляет машину, он предъявляет карту на АЗС.</w:t>
      </w:r>
    </w:p>
    <w:p w14:paraId="5CC651A0" w14:textId="77777777"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Ежемесячно после обработки данных поставщик топлива, он же эмитент карты, представляет учреждению-покупателю:</w:t>
      </w:r>
    </w:p>
    <w:p w14:paraId="3F365E30" w14:textId="77777777"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счет-фактуру;</w:t>
      </w:r>
    </w:p>
    <w:p w14:paraId="23C8315A" w14:textId="77777777"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товарную накладную или акт приемки-передачи, где указывается объем </w:t>
      </w:r>
      <w:r w:rsidR="001C1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стоимость выбранного топлива;</w:t>
      </w:r>
    </w:p>
    <w:p w14:paraId="521A2256" w14:textId="77777777"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отчет обо всех операциях по топливной карте. В него включаются сведения о поступлении и расходовании средств, а также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отпущенных ГСМ.</w:t>
      </w:r>
    </w:p>
    <w:p w14:paraId="4FA41283" w14:textId="77777777"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Топливную карту закреп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ляют за конкретным сотрудником (механиком,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водителем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другим МОЛ)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0E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контроля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7" w:anchor="/document/118/28101/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журнал учета приема </w:t>
        </w:r>
        <w:r w:rsidR="00E8700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lastRenderedPageBreak/>
          <w:t>и выдачи топливных карт</w:t>
        </w:r>
      </w:hyperlink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произвольной форме, содержащий </w:t>
      </w:r>
      <w:hyperlink r:id="rId28" w:anchor="/document/16/65046/dfashgl75i/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все обязательные реквизиты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466FA30" w14:textId="77777777" w:rsidR="00220E41" w:rsidRPr="001433DD" w:rsidRDefault="00442922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отрудник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сдавать карту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приказом руководителя учреждения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ежедневно, либо при необходимости: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окончании срока ее действия, при увольнении, при уходе в отпуск и т. п. Авансовые отчеты при расчетах за ГСМ с помощью топливных карт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составляются.</w:t>
      </w:r>
    </w:p>
    <w:p w14:paraId="5D98F208" w14:textId="77777777"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Топливная карта представляет собой техническое средство – смарт-карту, которая подтверждает право держателя получить топливо на АЗС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учитывает его количество. Карта содержит информацию об общем количестве денежных средств, в пределах которых держатель вправе приобретать ГСМ. Сумма денежных средств на карте меняется в момент, когда держатель перевел на нее деньги или получил топливо. карты не имеют номинальной стоимости и по ним можно получать топливо несколько раз. Следовательно, топливная карта не соответствует признакам денежного документа и не может учитываться на </w:t>
      </w:r>
      <w:hyperlink r:id="rId29" w:anchor="/document/99/902249301/ZAP270O3E0/" w:tooltip="Счет 20135 Денежные документы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134CAB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0 201 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35</w:t>
        </w:r>
      </w:hyperlink>
      <w:r w:rsidR="00134CAB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510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«Денежные документы».</w:t>
      </w:r>
    </w:p>
    <w:p w14:paraId="4F89FAA4" w14:textId="77777777" w:rsidR="00F17AB3" w:rsidRPr="001433DD" w:rsidRDefault="00134CA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топливной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бесплатно –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бухгалтерском у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чете 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счете 02.2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«Материальные ценности на хранении».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B614855" w14:textId="77777777"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 с картой отра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  <w:r w:rsidRPr="001433DD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  <w:hyperlink r:id="rId30" w:anchor="/document/16/64961/backlinkanchor437/" w:history="1">
        <w:r w:rsidRPr="001433DD">
          <w:rPr>
            <w:rFonts w:ascii="Times New Roman" w:eastAsiaTheme="minorEastAsia" w:hAnsi="Times New Roman" w:cs="Times New Roman"/>
            <w:vanish/>
            <w:sz w:val="28"/>
            <w:szCs w:val="28"/>
            <w:lang w:eastAsia="ru-RU"/>
          </w:rPr>
          <w:t>Как составить учетную политику для целей бухучета на 2020 год</w:t>
        </w:r>
      </w:hyperlink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3"/>
        <w:gridCol w:w="3471"/>
        <w:gridCol w:w="2887"/>
      </w:tblGrid>
      <w:tr w:rsidR="001433DD" w:rsidRPr="001433DD" w14:paraId="2927A8DB" w14:textId="77777777" w:rsidTr="00F17AB3">
        <w:tc>
          <w:tcPr>
            <w:tcW w:w="0" w:type="auto"/>
            <w:hideMark/>
          </w:tcPr>
          <w:p w14:paraId="5E20CE27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14:paraId="2B918FF3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показателя</w:t>
            </w:r>
          </w:p>
        </w:tc>
        <w:tc>
          <w:tcPr>
            <w:tcW w:w="0" w:type="auto"/>
            <w:hideMark/>
          </w:tcPr>
          <w:p w14:paraId="0A4C38B2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показателя</w:t>
            </w:r>
          </w:p>
        </w:tc>
      </w:tr>
      <w:tr w:rsidR="001433DD" w:rsidRPr="001433DD" w14:paraId="632F60AF" w14:textId="77777777" w:rsidTr="00F17AB3">
        <w:tc>
          <w:tcPr>
            <w:tcW w:w="0" w:type="auto"/>
            <w:hideMark/>
          </w:tcPr>
          <w:p w14:paraId="7185A921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карты к забалансовому учету в разрезе ответственных лиц</w:t>
            </w:r>
          </w:p>
        </w:tc>
        <w:tc>
          <w:tcPr>
            <w:tcW w:w="0" w:type="auto"/>
            <w:hideMark/>
          </w:tcPr>
          <w:p w14:paraId="2FB65372" w14:textId="77777777" w:rsidR="00220E41" w:rsidRPr="001433DD" w:rsidRDefault="00F17AB3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 счет 02.2.</w:t>
            </w:r>
            <w:r w:rsidR="00220E41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ответственный сотрудник № 1</w:t>
            </w:r>
          </w:p>
        </w:tc>
        <w:tc>
          <w:tcPr>
            <w:tcW w:w="0" w:type="auto"/>
            <w:hideMark/>
          </w:tcPr>
          <w:p w14:paraId="00AC0B05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3DD" w:rsidRPr="001433DD" w14:paraId="7A5C607C" w14:textId="77777777" w:rsidTr="00F17AB3">
        <w:tc>
          <w:tcPr>
            <w:tcW w:w="0" w:type="auto"/>
            <w:vMerge w:val="restart"/>
            <w:hideMark/>
          </w:tcPr>
          <w:p w14:paraId="2B9CF750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Отразили смену ответственного за карту сотрудника</w:t>
            </w:r>
          </w:p>
        </w:tc>
        <w:tc>
          <w:tcPr>
            <w:tcW w:w="0" w:type="auto"/>
            <w:hideMark/>
          </w:tcPr>
          <w:p w14:paraId="3FC87FEB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9E03BA2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Забалансовый счет </w:t>
            </w:r>
            <w:r w:rsidR="00F17AB3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</w:t>
            </w: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сотрудник № 1</w:t>
            </w:r>
          </w:p>
        </w:tc>
      </w:tr>
      <w:tr w:rsidR="001433DD" w:rsidRPr="001433DD" w14:paraId="5A83D2BC" w14:textId="77777777" w:rsidTr="00F17AB3">
        <w:tc>
          <w:tcPr>
            <w:tcW w:w="0" w:type="auto"/>
            <w:vMerge/>
            <w:hideMark/>
          </w:tcPr>
          <w:p w14:paraId="44EE5C73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075D74BC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Забалансовый счет </w:t>
            </w:r>
            <w:r w:rsidR="00F17AB3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</w:t>
            </w: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сотрудник № 2</w:t>
            </w:r>
          </w:p>
        </w:tc>
        <w:tc>
          <w:tcPr>
            <w:tcW w:w="0" w:type="auto"/>
            <w:hideMark/>
          </w:tcPr>
          <w:p w14:paraId="2753F251" w14:textId="77777777"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E3850D0" w14:textId="77777777" w:rsidR="00220E41" w:rsidRDefault="00F17AB3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куплена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условием возврата, учреждение должно внести поставщику залоговую стои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мость карты. Когда карту прекращают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использовать,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щается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поставщику,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который возвращает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залоговую стоимость. Поскольку топливная карта – собственность поставщика, учитыва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 от собственного имущества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ответственных лиц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180FF3A" w14:textId="77777777" w:rsidR="001C18BB" w:rsidRPr="001433DD" w:rsidRDefault="001C18B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CC085E" w14:textId="77777777" w:rsidR="00220E41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получении и возврате топливной карты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проводки:</w:t>
      </w:r>
    </w:p>
    <w:p w14:paraId="6A69F61B" w14:textId="77777777" w:rsidR="001C18BB" w:rsidRPr="001433DD" w:rsidRDefault="001C18B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3548"/>
        <w:gridCol w:w="2701"/>
        <w:gridCol w:w="2824"/>
      </w:tblGrid>
      <w:tr w:rsidR="001433DD" w:rsidRPr="001433DD" w14:paraId="5E229DFC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62AA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136F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76F2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F1CA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220E41" w:rsidRPr="001433DD" w14:paraId="1B784368" w14:textId="77777777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3B0F3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получает карту в пользование</w:t>
            </w:r>
          </w:p>
        </w:tc>
      </w:tr>
      <w:tr w:rsidR="001433DD" w:rsidRPr="001433DD" w14:paraId="30FC18B7" w14:textId="77777777" w:rsidTr="00DD1F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E9A43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DFFE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 поставщику топлива залог за карту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E0398" w14:textId="77777777" w:rsidR="00220E41" w:rsidRPr="001433DD" w:rsidRDefault="00632E6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1" w:anchor="/document/99/902254660/XA00MCI2NT/" w:tooltip="021000000 Прочие расчеты с дебиторами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0.210.05.56Х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9C7D" w14:textId="77777777" w:rsidR="00220E41" w:rsidRPr="001433DD" w:rsidRDefault="00632E6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2" w:anchor="/document/99/902254660/XA00M4O2MJ/" w:tooltip="020110000 Денежные средства на лицевых счетах учреждения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0.201.11.610</w:t>
              </w:r>
            </w:hyperlink>
          </w:p>
        </w:tc>
      </w:tr>
      <w:tr w:rsidR="001433DD" w:rsidRPr="001433DD" w14:paraId="629F3165" w14:textId="77777777" w:rsidTr="00DD1F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EBE3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4146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0428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hyperlink r:id="rId33" w:anchor="/document/99/902249301/XA00M862N0/" w:tooltip="Счет 18 Выбытия денежных средст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забалансового счета 18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(код аналитики </w:t>
            </w:r>
            <w:hyperlink r:id="rId34" w:anchor="/document/99/560411832/XA00M5A2MT/" w:tooltip="610 Выбыт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610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35" w:anchor="/document/99/555944502/XA00MAI2N9/" w:tooltip="610 Выбыт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610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33DD" w:rsidRPr="001433DD" w14:paraId="0D4D046C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6D8BE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5BDD4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Принята топливная карта за 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02875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забалансового счета </w:t>
            </w:r>
            <w:r w:rsidR="001433DD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220E41" w:rsidRPr="001433DD" w14:paraId="079E55CB" w14:textId="77777777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F56B5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возвращает карту эмитенту</w:t>
            </w:r>
          </w:p>
        </w:tc>
      </w:tr>
      <w:tr w:rsidR="001433DD" w:rsidRPr="001433DD" w14:paraId="6F10E37F" w14:textId="7777777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FFC5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A1D28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топливная карта с забалансового учета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D5349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забалансового счета </w:t>
            </w:r>
            <w:r w:rsidR="001433DD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1433DD" w:rsidRPr="001433DD" w14:paraId="297F5795" w14:textId="77777777" w:rsidTr="00DD1F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46004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7469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Получена залоговая стоимость топливной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2BCD5" w14:textId="77777777" w:rsidR="00220E41" w:rsidRPr="001433DD" w:rsidRDefault="00632E6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6" w:anchor="/document/99/902254660/XA00M4O2MJ/" w:tooltip="020110000 Денежные средства на лицевых счетах учреждения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0.201.11.510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054E" w14:textId="77777777" w:rsidR="00220E41" w:rsidRPr="001433DD" w:rsidRDefault="00632E6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7" w:anchor="/document/99/902254660/XA00MCI2NT/" w:tooltip="021000000 Прочие расчеты с дебиторами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0.210.05.66Х</w:t>
              </w:r>
            </w:hyperlink>
          </w:p>
        </w:tc>
      </w:tr>
      <w:tr w:rsidR="001433DD" w:rsidRPr="001433DD" w14:paraId="34F477BA" w14:textId="77777777" w:rsidTr="00DD1F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A53B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8175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D21BF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hyperlink r:id="rId38" w:anchor="/document/99/902249301/XA00M622MG/" w:tooltip="Счет 17 Поступления денежных средст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забалансового счета 17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(код аналитики </w:t>
            </w:r>
            <w:hyperlink r:id="rId39" w:anchor="/document/99/560411832/XA00M4A2MH/" w:tooltip="510 Поступлен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40" w:anchor="/document/99/555944502/XA00MBO2NG/" w:tooltip="510 Поступлен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0E41" w:rsidRPr="001433DD" w14:paraId="59D4783A" w14:textId="77777777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DE28" w14:textId="77777777"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41" w:anchor="/document/16/65446/" w:tooltip="Как применять детализацию кодов КОСГУ для расчетов: 560, 660, 730 и 830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7151ECA" w14:textId="77777777" w:rsidR="00220E41" w:rsidRPr="001433DD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2" w:anchor="/document/99/902254660/ZAP2B7G3HH/" w:tooltip="поступление денежных средств на восстановление ранее произведенных расходов (авансовых выплат) в погашение дебиторской задолженности отражается по дебету счета 020111510 Поступления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3" w:anchor="/document/99/902254660/ZAP209C3B0/" w:tooltip="73. Операции по выбытию денежных средств с лицевых счетов бюджетного учреждения оформляются на основании первичных (сводных) учетных документов, приложенных к Выписке из лицевого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73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4" w:anchor="/document/99/902254660/XA00M7G2N3/" w:tooltip="111. Для формирования информации в денежном выражении о состоянии расчетов с дебиторами и операций, изменяющих указанные расчеты, применяются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174н, </w:t>
      </w:r>
      <w:hyperlink r:id="rId45" w:anchor="/document/99/902254661/ZAP258I3EL/" w:tooltip="72. Операции по поступлению денежных средств на лицевые счета автономного учреждения оформляются на основании первичных (сводных) учетных документов, приложенных к Выписке из лицевого...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72–73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6" w:anchor="/document/99/902254661/XA00MDO2NS/" w:tooltip="77. Операции по поступлению денежных средств на лицевые счета автономного учреждения оформляются на основании первичных (сводных) учетных документов, приложенных к Выписке из лицевого...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77–78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183н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7" w:anchor="/document/99/420375401/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Минфина РФ 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01.08.2016 № 02-06-10/45133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04AFD6F" w14:textId="77777777" w:rsidR="00220E41" w:rsidRPr="001433DD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топливная карта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приобретена как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учреждения, которое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выпустил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о, и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 информацию об авансовых платежах в оплату стоимости ГСМ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транспортную карту на балансовых счетах не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E93AD5" w14:textId="77777777" w:rsidR="00220E41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топливной карты отра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p w14:paraId="3982B700" w14:textId="77777777" w:rsidR="001C18BB" w:rsidRPr="001433DD" w:rsidRDefault="001C18BB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748"/>
        <w:gridCol w:w="2692"/>
        <w:gridCol w:w="2633"/>
      </w:tblGrid>
      <w:tr w:rsidR="001433DD" w:rsidRPr="001433DD" w14:paraId="15D5F215" w14:textId="77777777" w:rsidTr="001433DD">
        <w:tc>
          <w:tcPr>
            <w:tcW w:w="0" w:type="auto"/>
            <w:hideMark/>
          </w:tcPr>
          <w:p w14:paraId="66B348A0" w14:textId="77777777" w:rsidR="00220E41" w:rsidRPr="001433DD" w:rsidRDefault="00220E41" w:rsidP="005F1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06F602DC" w14:textId="77777777"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14:paraId="26D87882" w14:textId="77777777"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hideMark/>
          </w:tcPr>
          <w:p w14:paraId="5993CABF" w14:textId="77777777"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433DD" w:rsidRPr="001433DD" w14:paraId="1E9B180A" w14:textId="77777777" w:rsidTr="001433DD">
        <w:tc>
          <w:tcPr>
            <w:tcW w:w="0" w:type="auto"/>
            <w:vMerge w:val="restart"/>
            <w:hideMark/>
          </w:tcPr>
          <w:p w14:paraId="4BB4CA4C" w14:textId="77777777"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14:paraId="71C1A810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Оплачена топливная карта</w:t>
            </w:r>
          </w:p>
        </w:tc>
        <w:tc>
          <w:tcPr>
            <w:tcW w:w="0" w:type="auto"/>
            <w:hideMark/>
          </w:tcPr>
          <w:p w14:paraId="2D596194" w14:textId="77777777" w:rsidR="00220E41" w:rsidRPr="001433DD" w:rsidRDefault="00632E6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8" w:anchor="/document/99/902254660/XA00MDG2N7/" w:tooltip="0 302 00 000 Расчеты по принятым обязательствам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0.302.26.83Х</w:t>
              </w:r>
            </w:hyperlink>
          </w:p>
        </w:tc>
        <w:tc>
          <w:tcPr>
            <w:tcW w:w="0" w:type="auto"/>
            <w:hideMark/>
          </w:tcPr>
          <w:p w14:paraId="590136AB" w14:textId="77777777" w:rsidR="00220E41" w:rsidRPr="001433DD" w:rsidRDefault="00632E6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9" w:anchor="/document/99/902254660/XA00M7K2N0/" w:tooltip="0 201 11 000 Денежные средства учреждения на лицевых счетах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0.201.11.610</w:t>
              </w:r>
            </w:hyperlink>
          </w:p>
        </w:tc>
      </w:tr>
      <w:tr w:rsidR="001433DD" w:rsidRPr="001433DD" w14:paraId="13F7AFFB" w14:textId="77777777" w:rsidTr="001433DD">
        <w:tc>
          <w:tcPr>
            <w:tcW w:w="0" w:type="auto"/>
            <w:vMerge/>
            <w:hideMark/>
          </w:tcPr>
          <w:p w14:paraId="3EF5E9E9" w14:textId="77777777"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B1B64E9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64FB339B" w14:textId="77777777"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забалансового счета 18 (КВР </w:t>
            </w:r>
            <w:hyperlink r:id="rId50" w:anchor="/document/99/560411832/XA00MAU2NE/" w:tooltip="244 Прочая закупка товаров, работ и услуг" w:history="1">
              <w:r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244</w:t>
              </w:r>
            </w:hyperlink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51" w:anchor="/document/99/555944502/XA00M7K2MG/" w:tooltip="226 &quot;Прочие работы, услуги&quot;" w:history="1">
              <w:r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226</w:t>
              </w:r>
            </w:hyperlink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33DD" w:rsidRPr="001433DD" w14:paraId="6867272C" w14:textId="77777777" w:rsidTr="001433DD">
        <w:tc>
          <w:tcPr>
            <w:tcW w:w="0" w:type="auto"/>
            <w:hideMark/>
          </w:tcPr>
          <w:p w14:paraId="2026EE87" w14:textId="77777777"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10996951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Отражены расходы на топливную карту</w:t>
            </w:r>
          </w:p>
        </w:tc>
        <w:tc>
          <w:tcPr>
            <w:tcW w:w="0" w:type="auto"/>
            <w:hideMark/>
          </w:tcPr>
          <w:p w14:paraId="686A0BB6" w14:textId="77777777" w:rsidR="00220E41" w:rsidRPr="001433DD" w:rsidRDefault="00632E6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2" w:anchor="/document/99/902254660/XA00M4S2ML/" w:tooltip="010900000 Затраты на изготовление готовой продукции, выполнение работ, услуг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0.109.ХХ.226</w:t>
              </w:r>
            </w:hyperlink>
            <w:r w:rsidR="00220E41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750234D" w14:textId="77777777" w:rsidR="00220E41" w:rsidRPr="001433DD" w:rsidRDefault="00632E6E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anchor="/document/99/902254660/XA00MDG2N7/" w:tooltip="0 302 00 000 Расчеты по принятым обязательствам" w:history="1">
              <w:r w:rsidR="00220E41"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0.302.26.73Х</w:t>
              </w:r>
            </w:hyperlink>
          </w:p>
        </w:tc>
      </w:tr>
      <w:tr w:rsidR="001433DD" w:rsidRPr="001433DD" w14:paraId="5FF5B265" w14:textId="77777777" w:rsidTr="001433DD">
        <w:tc>
          <w:tcPr>
            <w:tcW w:w="0" w:type="auto"/>
            <w:hideMark/>
          </w:tcPr>
          <w:p w14:paraId="5856B9E5" w14:textId="77777777"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12266A26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Принята топливная карта за баланс</w:t>
            </w:r>
          </w:p>
        </w:tc>
        <w:tc>
          <w:tcPr>
            <w:tcW w:w="0" w:type="auto"/>
            <w:gridSpan w:val="2"/>
            <w:hideMark/>
          </w:tcPr>
          <w:p w14:paraId="66C2F31E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забалансового счета </w:t>
            </w:r>
            <w:r w:rsid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1433DD" w:rsidRPr="001433DD" w14:paraId="54C604EE" w14:textId="77777777" w:rsidTr="00853B5C">
        <w:trPr>
          <w:trHeight w:val="998"/>
        </w:trPr>
        <w:tc>
          <w:tcPr>
            <w:tcW w:w="0" w:type="auto"/>
            <w:gridSpan w:val="4"/>
            <w:hideMark/>
          </w:tcPr>
          <w:p w14:paraId="6FC9A721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54" w:anchor="/document/16/65446/" w:tooltip="Как применять детализацию кодов КОСГУ для расчетов: 560, 660, 730 и 830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61D800C" w14:textId="77777777"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ХХ – коды группы и вида синтетического счета.</w:t>
            </w:r>
          </w:p>
        </w:tc>
      </w:tr>
    </w:tbl>
    <w:p w14:paraId="4BB7FD9F" w14:textId="77777777" w:rsidR="001433DD" w:rsidRPr="00853B5C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55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84   принятие обязательства в сумме начисленной работникам бюджетного учреждения заработной платы, прочих выплат (компенсаций) отражается н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128-129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трукции № 174н, пункты </w:t>
      </w:r>
      <w:hyperlink r:id="rId56" w:anchor="/document/99/902254661/XA00MDU2N8/" w:tooltip="138. Операции по увеличению задолженности по принятым автономным учреждением обязательствам по оплате договоров на выполнение прочих работ, оказание прочих услуг в том числе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138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7" w:anchor="/document/99/902254661/XA00M9G2ND/" w:tooltip="157. Операции по исполнению (удержанию, погашению) обязательств автономным учреждением оформляются следующими бухгалтерскими записями: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157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Инструкции № 183н.</w:t>
      </w:r>
    </w:p>
    <w:p w14:paraId="6C898A76" w14:textId="77777777" w:rsidR="00F77737" w:rsidRPr="00A42A71" w:rsidRDefault="001433DD" w:rsidP="005F1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 карт вед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1 руб. за одну карту либо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приобретения. </w:t>
      </w:r>
    </w:p>
    <w:sectPr w:rsidR="00F77737" w:rsidRPr="00A4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A42"/>
    <w:multiLevelType w:val="multilevel"/>
    <w:tmpl w:val="101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649DC"/>
    <w:multiLevelType w:val="hybridMultilevel"/>
    <w:tmpl w:val="3DECED3A"/>
    <w:lvl w:ilvl="0" w:tplc="CBDA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B169F"/>
    <w:multiLevelType w:val="multilevel"/>
    <w:tmpl w:val="FDC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B0A6B"/>
    <w:multiLevelType w:val="multilevel"/>
    <w:tmpl w:val="A8D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67E06"/>
    <w:multiLevelType w:val="multilevel"/>
    <w:tmpl w:val="12A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449E"/>
    <w:multiLevelType w:val="hybridMultilevel"/>
    <w:tmpl w:val="8D14C26A"/>
    <w:lvl w:ilvl="0" w:tplc="C8248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E8"/>
    <w:rsid w:val="00134CAB"/>
    <w:rsid w:val="001433DD"/>
    <w:rsid w:val="001C18BB"/>
    <w:rsid w:val="00220E41"/>
    <w:rsid w:val="00231CB9"/>
    <w:rsid w:val="00442922"/>
    <w:rsid w:val="00527AE8"/>
    <w:rsid w:val="005F14B5"/>
    <w:rsid w:val="00632E6E"/>
    <w:rsid w:val="00651277"/>
    <w:rsid w:val="007946A9"/>
    <w:rsid w:val="00853B5C"/>
    <w:rsid w:val="008931C5"/>
    <w:rsid w:val="008C0051"/>
    <w:rsid w:val="00A42A71"/>
    <w:rsid w:val="00DD1F79"/>
    <w:rsid w:val="00E87007"/>
    <w:rsid w:val="00F17AB3"/>
    <w:rsid w:val="00F77737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7B80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22"/>
    <w:pPr>
      <w:ind w:left="720"/>
      <w:contextualSpacing/>
    </w:pPr>
  </w:style>
  <w:style w:type="table" w:styleId="a4">
    <w:name w:val="Table Grid"/>
    <w:basedOn w:val="a1"/>
    <w:uiPriority w:val="59"/>
    <w:rsid w:val="00F1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8C0051"/>
    <w:rPr>
      <w:b/>
      <w:bCs/>
    </w:rPr>
  </w:style>
  <w:style w:type="character" w:styleId="a6">
    <w:name w:val="Hyperlink"/>
    <w:uiPriority w:val="99"/>
    <w:semiHidden/>
    <w:unhideWhenUsed/>
    <w:rsid w:val="008C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11</cp:revision>
  <dcterms:created xsi:type="dcterms:W3CDTF">2020-06-12T11:55:00Z</dcterms:created>
  <dcterms:modified xsi:type="dcterms:W3CDTF">2021-07-30T14:09:00Z</dcterms:modified>
</cp:coreProperties>
</file>